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26E" w:rsidRDefault="00C5626E" w:rsidP="00C5626E">
      <w:pPr>
        <w:ind w:firstLine="708"/>
        <w:jc w:val="center"/>
        <w:rPr>
          <w:sz w:val="20"/>
          <w:szCs w:val="20"/>
        </w:rPr>
      </w:pPr>
      <w:r>
        <w:rPr>
          <w:noProof/>
        </w:rPr>
        <w:drawing>
          <wp:inline distT="0" distB="0" distL="0" distR="0">
            <wp:extent cx="1177290" cy="86550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7290" cy="865505"/>
                    </a:xfrm>
                    <a:prstGeom prst="rect">
                      <a:avLst/>
                    </a:prstGeom>
                    <a:noFill/>
                    <a:ln>
                      <a:noFill/>
                    </a:ln>
                  </pic:spPr>
                </pic:pic>
              </a:graphicData>
            </a:graphic>
          </wp:inline>
        </w:drawing>
      </w:r>
    </w:p>
    <w:p w:rsidR="00C5626E" w:rsidRDefault="00C5626E" w:rsidP="00C562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w:t>
      </w:r>
      <w:r w:rsidRPr="007A5BCE">
        <w:rPr>
          <w:rFonts w:ascii="Times New Roman" w:hAnsi="Times New Roman" w:cs="Times New Roman"/>
          <w:b/>
          <w:bCs/>
          <w:sz w:val="24"/>
          <w:szCs w:val="24"/>
        </w:rPr>
        <w:t>еспублика Дагестан</w:t>
      </w:r>
    </w:p>
    <w:p w:rsidR="00C5626E" w:rsidRPr="007A5BCE" w:rsidRDefault="00C5626E" w:rsidP="00C5626E">
      <w:pPr>
        <w:spacing w:after="0" w:line="240" w:lineRule="auto"/>
        <w:jc w:val="center"/>
        <w:rPr>
          <w:rFonts w:ascii="Times New Roman" w:hAnsi="Times New Roman" w:cs="Times New Roman"/>
          <w:b/>
          <w:bCs/>
          <w:sz w:val="24"/>
          <w:szCs w:val="24"/>
        </w:rPr>
      </w:pPr>
      <w:r w:rsidRPr="007A5BCE">
        <w:rPr>
          <w:rFonts w:ascii="Times New Roman" w:hAnsi="Times New Roman" w:cs="Times New Roman"/>
          <w:b/>
          <w:bCs/>
          <w:sz w:val="24"/>
          <w:szCs w:val="24"/>
        </w:rPr>
        <w:t>Муниципальное образование "Унцукульский район"</w:t>
      </w:r>
    </w:p>
    <w:p w:rsidR="00C5626E" w:rsidRPr="00C63265" w:rsidRDefault="00C5626E" w:rsidP="00C5626E">
      <w:pPr>
        <w:spacing w:after="0" w:line="240" w:lineRule="auto"/>
        <w:jc w:val="center"/>
        <w:rPr>
          <w:rFonts w:ascii="Times New Roman" w:hAnsi="Times New Roman" w:cs="Times New Roman"/>
          <w:b/>
          <w:bCs/>
        </w:rPr>
      </w:pPr>
      <w:r w:rsidRPr="00C63265">
        <w:rPr>
          <w:rFonts w:ascii="Times New Roman" w:hAnsi="Times New Roman" w:cs="Times New Roman"/>
          <w:b/>
          <w:bCs/>
        </w:rPr>
        <w:t>Муниципальное казенное дошкольное образовательное учреждение</w:t>
      </w:r>
    </w:p>
    <w:p w:rsidR="00C5626E" w:rsidRPr="00C63265" w:rsidRDefault="00C5626E" w:rsidP="00C5626E">
      <w:pPr>
        <w:spacing w:after="0" w:line="240" w:lineRule="auto"/>
        <w:jc w:val="center"/>
        <w:rPr>
          <w:rFonts w:ascii="Times New Roman" w:hAnsi="Times New Roman" w:cs="Times New Roman"/>
          <w:b/>
          <w:bCs/>
        </w:rPr>
      </w:pPr>
      <w:r w:rsidRPr="00C63265">
        <w:rPr>
          <w:rFonts w:ascii="Times New Roman" w:hAnsi="Times New Roman" w:cs="Times New Roman"/>
          <w:b/>
          <w:bCs/>
        </w:rPr>
        <w:t>«Детский сад№1 «Ромашка»</w:t>
      </w:r>
    </w:p>
    <w:tbl>
      <w:tblPr>
        <w:tblpPr w:leftFromText="180" w:rightFromText="180" w:vertAnchor="text" w:horzAnchor="margin" w:tblpXSpec="center" w:tblpY="14"/>
        <w:tblW w:w="10314" w:type="dxa"/>
        <w:tblBorders>
          <w:top w:val="thinThickSmallGap" w:sz="24" w:space="0" w:color="auto"/>
        </w:tblBorders>
        <w:tblLook w:val="0000"/>
      </w:tblPr>
      <w:tblGrid>
        <w:gridCol w:w="10314"/>
      </w:tblGrid>
      <w:tr w:rsidR="00C5626E" w:rsidRPr="00C63265" w:rsidTr="00621850">
        <w:trPr>
          <w:trHeight w:val="287"/>
        </w:trPr>
        <w:tc>
          <w:tcPr>
            <w:tcW w:w="10314" w:type="dxa"/>
            <w:tcBorders>
              <w:bottom w:val="nil"/>
            </w:tcBorders>
          </w:tcPr>
          <w:p w:rsidR="00C5626E" w:rsidRPr="00C63265" w:rsidRDefault="00C5626E" w:rsidP="00621850">
            <w:pPr>
              <w:tabs>
                <w:tab w:val="left" w:pos="2490"/>
              </w:tabs>
              <w:spacing w:after="0" w:line="240" w:lineRule="auto"/>
              <w:jc w:val="center"/>
              <w:rPr>
                <w:rFonts w:ascii="Times New Roman" w:hAnsi="Times New Roman" w:cs="Times New Roman"/>
                <w:b/>
                <w:bCs/>
                <w:sz w:val="20"/>
                <w:szCs w:val="20"/>
              </w:rPr>
            </w:pPr>
            <w:r w:rsidRPr="00C63265">
              <w:rPr>
                <w:rFonts w:ascii="Times New Roman" w:hAnsi="Times New Roman" w:cs="Times New Roman"/>
                <w:b/>
                <w:bCs/>
                <w:sz w:val="20"/>
                <w:szCs w:val="20"/>
              </w:rPr>
              <w:t xml:space="preserve">368940, Унцукульский район, с.Унцукуль, ул.С.М. Абубакарова,28, </w:t>
            </w:r>
            <w:r w:rsidRPr="00C63265">
              <w:rPr>
                <w:rFonts w:ascii="Times New Roman" w:hAnsi="Times New Roman" w:cs="Times New Roman"/>
                <w:b/>
                <w:bCs/>
                <w:sz w:val="20"/>
                <w:szCs w:val="20"/>
                <w:lang w:val="en-US"/>
              </w:rPr>
              <w:t>dag</w:t>
            </w:r>
            <w:r w:rsidRPr="00C63265">
              <w:rPr>
                <w:rFonts w:ascii="Times New Roman" w:hAnsi="Times New Roman" w:cs="Times New Roman"/>
                <w:b/>
                <w:bCs/>
                <w:sz w:val="20"/>
                <w:szCs w:val="20"/>
              </w:rPr>
              <w:t>-1-</w:t>
            </w:r>
            <w:r w:rsidRPr="00C63265">
              <w:rPr>
                <w:rFonts w:ascii="Times New Roman" w:hAnsi="Times New Roman" w:cs="Times New Roman"/>
                <w:b/>
                <w:bCs/>
                <w:sz w:val="20"/>
                <w:szCs w:val="20"/>
                <w:lang w:val="en-US"/>
              </w:rPr>
              <w:t>roma</w:t>
            </w:r>
            <w:r w:rsidRPr="00C63265">
              <w:rPr>
                <w:rFonts w:ascii="Times New Roman" w:hAnsi="Times New Roman" w:cs="Times New Roman"/>
                <w:b/>
                <w:bCs/>
                <w:sz w:val="20"/>
                <w:szCs w:val="20"/>
              </w:rPr>
              <w:t xml:space="preserve">. </w:t>
            </w:r>
            <w:r w:rsidRPr="00C63265">
              <w:rPr>
                <w:rFonts w:ascii="Times New Roman" w:hAnsi="Times New Roman" w:cs="Times New Roman"/>
                <w:b/>
                <w:bCs/>
                <w:sz w:val="20"/>
                <w:szCs w:val="20"/>
                <w:lang w:val="en-US"/>
              </w:rPr>
              <w:t>tvoysadik</w:t>
            </w:r>
            <w:r w:rsidRPr="00C63265">
              <w:rPr>
                <w:rFonts w:ascii="Times New Roman" w:hAnsi="Times New Roman" w:cs="Times New Roman"/>
                <w:b/>
                <w:bCs/>
                <w:sz w:val="20"/>
                <w:szCs w:val="20"/>
              </w:rPr>
              <w:t>.</w:t>
            </w:r>
            <w:r w:rsidRPr="00C63265">
              <w:rPr>
                <w:rFonts w:ascii="Times New Roman" w:hAnsi="Times New Roman" w:cs="Times New Roman"/>
                <w:b/>
                <w:bCs/>
                <w:sz w:val="20"/>
                <w:szCs w:val="20"/>
                <w:lang w:val="en-US"/>
              </w:rPr>
              <w:t>ru</w:t>
            </w:r>
            <w:r w:rsidRPr="00C63265">
              <w:rPr>
                <w:rFonts w:ascii="Times New Roman" w:hAnsi="Times New Roman" w:cs="Times New Roman"/>
                <w:b/>
                <w:bCs/>
                <w:sz w:val="20"/>
                <w:szCs w:val="20"/>
              </w:rPr>
              <w:t xml:space="preserve">, </w:t>
            </w:r>
            <w:r w:rsidRPr="00C63265">
              <w:rPr>
                <w:rFonts w:ascii="Times New Roman" w:hAnsi="Times New Roman" w:cs="Times New Roman"/>
                <w:b/>
                <w:bCs/>
                <w:sz w:val="20"/>
                <w:szCs w:val="20"/>
                <w:lang w:val="en-US"/>
              </w:rPr>
              <w:t>uncdetsad</w:t>
            </w:r>
            <w:r w:rsidRPr="00C63265">
              <w:rPr>
                <w:rFonts w:ascii="Times New Roman" w:hAnsi="Times New Roman" w:cs="Times New Roman"/>
                <w:b/>
                <w:bCs/>
                <w:sz w:val="20"/>
                <w:szCs w:val="20"/>
              </w:rPr>
              <w:t>@</w:t>
            </w:r>
            <w:r w:rsidRPr="00C63265">
              <w:rPr>
                <w:rFonts w:ascii="Times New Roman" w:hAnsi="Times New Roman" w:cs="Times New Roman"/>
                <w:b/>
                <w:bCs/>
                <w:sz w:val="20"/>
                <w:szCs w:val="20"/>
                <w:lang w:val="en-US"/>
              </w:rPr>
              <w:t>mail</w:t>
            </w:r>
            <w:r w:rsidRPr="00C63265">
              <w:rPr>
                <w:rFonts w:ascii="Times New Roman" w:hAnsi="Times New Roman" w:cs="Times New Roman"/>
                <w:b/>
                <w:bCs/>
                <w:sz w:val="20"/>
                <w:szCs w:val="20"/>
              </w:rPr>
              <w:t>.</w:t>
            </w:r>
            <w:r w:rsidRPr="00C63265">
              <w:rPr>
                <w:rFonts w:ascii="Times New Roman" w:hAnsi="Times New Roman" w:cs="Times New Roman"/>
                <w:b/>
                <w:bCs/>
                <w:sz w:val="20"/>
                <w:szCs w:val="20"/>
                <w:lang w:val="en-US"/>
              </w:rPr>
              <w:t>ru</w:t>
            </w:r>
          </w:p>
        </w:tc>
      </w:tr>
    </w:tbl>
    <w:p w:rsidR="00C5626E" w:rsidRDefault="00C5626E" w:rsidP="00C5626E">
      <w:pPr>
        <w:jc w:val="center"/>
      </w:pPr>
    </w:p>
    <w:p w:rsidR="00C5626E" w:rsidRDefault="00C5626E" w:rsidP="00C5626E">
      <w:pPr>
        <w:spacing w:after="0"/>
        <w:ind w:firstLine="708"/>
        <w:jc w:val="center"/>
        <w:rPr>
          <w:sz w:val="20"/>
          <w:szCs w:val="20"/>
        </w:rPr>
      </w:pPr>
      <w:r w:rsidRPr="003473FA">
        <w:rPr>
          <w:sz w:val="20"/>
          <w:szCs w:val="20"/>
        </w:rPr>
        <w:t>Приложение № 1</w:t>
      </w:r>
    </w:p>
    <w:p w:rsidR="00C5626E" w:rsidRDefault="00C5626E" w:rsidP="00C5626E">
      <w:pPr>
        <w:spacing w:after="0"/>
        <w:jc w:val="center"/>
        <w:rPr>
          <w:sz w:val="20"/>
          <w:szCs w:val="20"/>
        </w:rPr>
      </w:pPr>
      <w:r>
        <w:rPr>
          <w:sz w:val="20"/>
          <w:szCs w:val="20"/>
        </w:rPr>
        <w:t>к приказу МКДОУ «Детский сад№1 "Ромашка"</w:t>
      </w:r>
    </w:p>
    <w:p w:rsidR="00C5626E" w:rsidRDefault="00C5626E" w:rsidP="00C5626E">
      <w:pPr>
        <w:spacing w:after="0"/>
        <w:jc w:val="center"/>
        <w:rPr>
          <w:sz w:val="20"/>
          <w:szCs w:val="20"/>
        </w:rPr>
      </w:pPr>
      <w:r>
        <w:rPr>
          <w:sz w:val="20"/>
          <w:szCs w:val="20"/>
        </w:rPr>
        <w:t xml:space="preserve"> от 01.07. 2017г. №248 П.2</w:t>
      </w:r>
    </w:p>
    <w:p w:rsidR="00C5626E" w:rsidRDefault="00C5626E" w:rsidP="00C5626E">
      <w:pPr>
        <w:spacing w:after="0"/>
        <w:jc w:val="center"/>
        <w:rPr>
          <w:sz w:val="20"/>
          <w:szCs w:val="20"/>
        </w:rPr>
      </w:pPr>
    </w:p>
    <w:p w:rsidR="00C5626E" w:rsidRDefault="00C5626E" w:rsidP="00C5626E">
      <w:pPr>
        <w:tabs>
          <w:tab w:val="left" w:pos="7680"/>
        </w:tabs>
        <w:ind w:firstLine="708"/>
        <w:rPr>
          <w:b/>
        </w:rPr>
      </w:pPr>
      <w:r w:rsidRPr="003473FA">
        <w:rPr>
          <w:sz w:val="20"/>
          <w:szCs w:val="20"/>
        </w:rPr>
        <w:tab/>
      </w:r>
    </w:p>
    <w:p w:rsidR="00C5626E" w:rsidRPr="00F05379" w:rsidRDefault="00C5626E" w:rsidP="00C5626E">
      <w:pPr>
        <w:ind w:firstLine="708"/>
        <w:jc w:val="center"/>
        <w:rPr>
          <w:rFonts w:ascii="Times New Roman" w:hAnsi="Times New Roman" w:cs="Times New Roman"/>
          <w:b/>
          <w:sz w:val="32"/>
          <w:szCs w:val="32"/>
        </w:rPr>
      </w:pPr>
      <w:r>
        <w:rPr>
          <w:rFonts w:ascii="Times New Roman" w:hAnsi="Times New Roman" w:cs="Times New Roman"/>
          <w:b/>
          <w:sz w:val="32"/>
          <w:szCs w:val="32"/>
        </w:rPr>
        <w:t>А</w:t>
      </w:r>
      <w:r w:rsidRPr="00F05379">
        <w:rPr>
          <w:rFonts w:ascii="Times New Roman" w:hAnsi="Times New Roman" w:cs="Times New Roman"/>
          <w:b/>
          <w:sz w:val="32"/>
          <w:szCs w:val="32"/>
        </w:rPr>
        <w:t>нтикорруп</w:t>
      </w:r>
      <w:r>
        <w:rPr>
          <w:rFonts w:ascii="Times New Roman" w:hAnsi="Times New Roman" w:cs="Times New Roman"/>
          <w:b/>
          <w:sz w:val="32"/>
          <w:szCs w:val="32"/>
        </w:rPr>
        <w:t>ционная политика</w:t>
      </w:r>
    </w:p>
    <w:p w:rsidR="00C5626E" w:rsidRPr="00F05379" w:rsidRDefault="00C5626E" w:rsidP="00C5626E">
      <w:pPr>
        <w:ind w:firstLine="708"/>
        <w:jc w:val="center"/>
        <w:rPr>
          <w:rFonts w:ascii="Times New Roman" w:hAnsi="Times New Roman" w:cs="Times New Roman"/>
          <w:b/>
          <w:sz w:val="32"/>
          <w:szCs w:val="32"/>
        </w:rPr>
      </w:pPr>
      <w:r w:rsidRPr="00F05379">
        <w:rPr>
          <w:rFonts w:ascii="Times New Roman" w:hAnsi="Times New Roman" w:cs="Times New Roman"/>
          <w:b/>
          <w:sz w:val="32"/>
          <w:szCs w:val="32"/>
        </w:rPr>
        <w:t>МК ДОУ "Детский сад№1 "Ромашка"</w:t>
      </w:r>
    </w:p>
    <w:p w:rsidR="00C5626E" w:rsidRDefault="00C5626E" w:rsidP="00C5626E">
      <w:pPr>
        <w:ind w:firstLine="708"/>
        <w:jc w:val="center"/>
        <w:rPr>
          <w:b/>
        </w:rPr>
      </w:pPr>
    </w:p>
    <w:p w:rsidR="00C5626E" w:rsidRPr="006B233F" w:rsidRDefault="00C5626E" w:rsidP="00C5626E">
      <w:pPr>
        <w:ind w:firstLine="708"/>
        <w:jc w:val="both"/>
        <w:rPr>
          <w:rFonts w:ascii="Times New Roman" w:hAnsi="Times New Roman" w:cs="Times New Roman"/>
          <w:b/>
          <w:sz w:val="24"/>
          <w:szCs w:val="24"/>
        </w:rPr>
      </w:pPr>
      <w:r w:rsidRPr="006B233F">
        <w:rPr>
          <w:rFonts w:ascii="Times New Roman" w:hAnsi="Times New Roman" w:cs="Times New Roman"/>
          <w:b/>
          <w:sz w:val="24"/>
          <w:szCs w:val="24"/>
        </w:rPr>
        <w:t>Структура Антикоррупционной политики</w:t>
      </w:r>
    </w:p>
    <w:p w:rsidR="00C5626E" w:rsidRPr="006B233F" w:rsidRDefault="00C5626E" w:rsidP="00C5626E">
      <w:pPr>
        <w:ind w:firstLine="708"/>
        <w:jc w:val="both"/>
        <w:rPr>
          <w:rFonts w:ascii="Times New Roman" w:hAnsi="Times New Roman" w:cs="Times New Roman"/>
          <w:sz w:val="24"/>
          <w:szCs w:val="24"/>
        </w:rPr>
      </w:pPr>
      <w:r w:rsidRPr="006B233F">
        <w:rPr>
          <w:rFonts w:ascii="Times New Roman" w:hAnsi="Times New Roman" w:cs="Times New Roman"/>
          <w:sz w:val="24"/>
          <w:szCs w:val="24"/>
        </w:rPr>
        <w:t xml:space="preserve"> 1. Антикоррупционная политика организации:</w:t>
      </w:r>
    </w:p>
    <w:p w:rsidR="00C5626E" w:rsidRPr="006B233F" w:rsidRDefault="00C5626E" w:rsidP="00C5626E">
      <w:pPr>
        <w:ind w:firstLine="708"/>
        <w:jc w:val="both"/>
        <w:rPr>
          <w:rFonts w:ascii="Times New Roman" w:hAnsi="Times New Roman" w:cs="Times New Roman"/>
          <w:sz w:val="24"/>
          <w:szCs w:val="24"/>
        </w:rPr>
      </w:pPr>
      <w:r w:rsidRPr="006B233F">
        <w:rPr>
          <w:rFonts w:ascii="Times New Roman" w:hAnsi="Times New Roman" w:cs="Times New Roman"/>
          <w:sz w:val="24"/>
          <w:szCs w:val="24"/>
        </w:rPr>
        <w:t>1.1. Положение о комиссии по противодействию коррупции (Приложение</w:t>
      </w:r>
      <w:r>
        <w:rPr>
          <w:rFonts w:ascii="Times New Roman" w:hAnsi="Times New Roman" w:cs="Times New Roman"/>
          <w:sz w:val="24"/>
          <w:szCs w:val="24"/>
        </w:rPr>
        <w:t>№</w:t>
      </w:r>
      <w:r w:rsidRPr="006B233F">
        <w:rPr>
          <w:rFonts w:ascii="Times New Roman" w:hAnsi="Times New Roman" w:cs="Times New Roman"/>
          <w:sz w:val="24"/>
          <w:szCs w:val="24"/>
        </w:rPr>
        <w:t xml:space="preserve"> 1).       </w:t>
      </w:r>
    </w:p>
    <w:p w:rsidR="00C5626E" w:rsidRDefault="00C5626E" w:rsidP="00C5626E">
      <w:pPr>
        <w:ind w:firstLine="708"/>
        <w:jc w:val="both"/>
        <w:rPr>
          <w:rFonts w:ascii="Times New Roman" w:hAnsi="Times New Roman" w:cs="Times New Roman"/>
          <w:sz w:val="24"/>
          <w:szCs w:val="24"/>
        </w:rPr>
      </w:pPr>
      <w:r w:rsidRPr="006B233F">
        <w:rPr>
          <w:rFonts w:ascii="Times New Roman" w:hAnsi="Times New Roman" w:cs="Times New Roman"/>
          <w:sz w:val="24"/>
          <w:szCs w:val="24"/>
        </w:rPr>
        <w:t>1.2. Кодекс этики и служебного поведения работников (Приложение</w:t>
      </w:r>
      <w:r>
        <w:rPr>
          <w:rFonts w:ascii="Times New Roman" w:hAnsi="Times New Roman" w:cs="Times New Roman"/>
          <w:sz w:val="24"/>
          <w:szCs w:val="24"/>
        </w:rPr>
        <w:t>№</w:t>
      </w:r>
      <w:r w:rsidRPr="006B233F">
        <w:rPr>
          <w:rFonts w:ascii="Times New Roman" w:hAnsi="Times New Roman" w:cs="Times New Roman"/>
          <w:sz w:val="24"/>
          <w:szCs w:val="24"/>
        </w:rPr>
        <w:t xml:space="preserve"> 2) </w:t>
      </w:r>
    </w:p>
    <w:p w:rsidR="00C5626E" w:rsidRPr="009D1338" w:rsidRDefault="00C5626E" w:rsidP="00C5626E">
      <w:pPr>
        <w:ind w:firstLine="708"/>
        <w:rPr>
          <w:rFonts w:ascii="Times New Roman" w:hAnsi="Times New Roman" w:cs="Times New Roman"/>
          <w:color w:val="000000" w:themeColor="text1"/>
          <w:sz w:val="24"/>
          <w:szCs w:val="24"/>
        </w:rPr>
      </w:pPr>
      <w:r w:rsidRPr="009D1338">
        <w:rPr>
          <w:rFonts w:ascii="Times New Roman" w:hAnsi="Times New Roman" w:cs="Times New Roman"/>
          <w:color w:val="000000" w:themeColor="text1"/>
          <w:sz w:val="24"/>
          <w:szCs w:val="24"/>
        </w:rPr>
        <w:t>1.3. Порядок уведомления о склонении к совершению коррупционных нарушений  (Приложение</w:t>
      </w:r>
      <w:r>
        <w:rPr>
          <w:rFonts w:ascii="Times New Roman" w:hAnsi="Times New Roman" w:cs="Times New Roman"/>
          <w:color w:val="000000" w:themeColor="text1"/>
          <w:sz w:val="24"/>
          <w:szCs w:val="24"/>
        </w:rPr>
        <w:t>№</w:t>
      </w:r>
      <w:r w:rsidRPr="009D1338">
        <w:rPr>
          <w:rFonts w:ascii="Times New Roman" w:hAnsi="Times New Roman" w:cs="Times New Roman"/>
          <w:color w:val="000000" w:themeColor="text1"/>
          <w:sz w:val="24"/>
          <w:szCs w:val="24"/>
        </w:rPr>
        <w:t xml:space="preserve"> 3)</w:t>
      </w:r>
    </w:p>
    <w:p w:rsidR="00C5626E" w:rsidRPr="006B233F" w:rsidRDefault="00C5626E" w:rsidP="00C5626E">
      <w:pPr>
        <w:ind w:firstLine="708"/>
        <w:jc w:val="both"/>
        <w:rPr>
          <w:rFonts w:ascii="Times New Roman" w:hAnsi="Times New Roman" w:cs="Times New Roman"/>
          <w:sz w:val="24"/>
          <w:szCs w:val="24"/>
        </w:rPr>
      </w:pPr>
      <w:r>
        <w:rPr>
          <w:rFonts w:ascii="Times New Roman" w:hAnsi="Times New Roman" w:cs="Times New Roman"/>
          <w:sz w:val="24"/>
          <w:szCs w:val="24"/>
        </w:rPr>
        <w:t>1.4</w:t>
      </w:r>
      <w:r w:rsidRPr="006B233F">
        <w:rPr>
          <w:rFonts w:ascii="Times New Roman" w:hAnsi="Times New Roman" w:cs="Times New Roman"/>
          <w:sz w:val="24"/>
          <w:szCs w:val="24"/>
        </w:rPr>
        <w:t>. Положение о конфликте интересов (</w:t>
      </w:r>
      <w:r>
        <w:rPr>
          <w:rFonts w:ascii="Times New Roman" w:hAnsi="Times New Roman" w:cs="Times New Roman"/>
          <w:sz w:val="24"/>
          <w:szCs w:val="24"/>
        </w:rPr>
        <w:t>Приложение №4</w:t>
      </w:r>
      <w:r w:rsidRPr="006B233F">
        <w:rPr>
          <w:rFonts w:ascii="Times New Roman" w:hAnsi="Times New Roman" w:cs="Times New Roman"/>
          <w:sz w:val="24"/>
          <w:szCs w:val="24"/>
        </w:rPr>
        <w:t xml:space="preserve">) </w:t>
      </w:r>
    </w:p>
    <w:p w:rsidR="00C5626E" w:rsidRPr="006B233F" w:rsidRDefault="00C5626E" w:rsidP="00C5626E">
      <w:pPr>
        <w:ind w:firstLine="708"/>
        <w:jc w:val="both"/>
        <w:rPr>
          <w:rFonts w:ascii="Times New Roman" w:hAnsi="Times New Roman" w:cs="Times New Roman"/>
          <w:sz w:val="24"/>
          <w:szCs w:val="24"/>
        </w:rPr>
      </w:pPr>
      <w:r>
        <w:rPr>
          <w:rFonts w:ascii="Times New Roman" w:hAnsi="Times New Roman" w:cs="Times New Roman"/>
          <w:sz w:val="24"/>
          <w:szCs w:val="24"/>
        </w:rPr>
        <w:t>1.5</w:t>
      </w:r>
      <w:r w:rsidRPr="006B233F">
        <w:rPr>
          <w:rFonts w:ascii="Times New Roman" w:hAnsi="Times New Roman" w:cs="Times New Roman"/>
          <w:sz w:val="24"/>
          <w:szCs w:val="24"/>
        </w:rPr>
        <w:t xml:space="preserve">. </w:t>
      </w:r>
      <w:r>
        <w:rPr>
          <w:rFonts w:ascii="Times New Roman" w:hAnsi="Times New Roman" w:cs="Times New Roman"/>
          <w:sz w:val="24"/>
          <w:szCs w:val="24"/>
        </w:rPr>
        <w:t>Декларация конфликта интересов. (Приложение№1 к Положению о конфликте интересов)</w:t>
      </w:r>
    </w:p>
    <w:p w:rsidR="00C5626E" w:rsidRPr="006B233F" w:rsidRDefault="00C5626E" w:rsidP="00C5626E">
      <w:pPr>
        <w:ind w:firstLine="708"/>
        <w:jc w:val="both"/>
        <w:rPr>
          <w:rFonts w:ascii="Times New Roman" w:hAnsi="Times New Roman" w:cs="Times New Roman"/>
          <w:sz w:val="24"/>
          <w:szCs w:val="24"/>
        </w:rPr>
      </w:pPr>
      <w:r>
        <w:rPr>
          <w:rFonts w:ascii="Times New Roman" w:hAnsi="Times New Roman" w:cs="Times New Roman"/>
          <w:sz w:val="24"/>
          <w:szCs w:val="24"/>
        </w:rPr>
        <w:t>1.6</w:t>
      </w:r>
      <w:r w:rsidRPr="006B233F">
        <w:rPr>
          <w:rFonts w:ascii="Times New Roman" w:hAnsi="Times New Roman" w:cs="Times New Roman"/>
          <w:sz w:val="24"/>
          <w:szCs w:val="24"/>
        </w:rPr>
        <w:t>. Типовые ситуации ко</w:t>
      </w:r>
      <w:r>
        <w:rPr>
          <w:rFonts w:ascii="Times New Roman" w:hAnsi="Times New Roman" w:cs="Times New Roman"/>
          <w:sz w:val="24"/>
          <w:szCs w:val="24"/>
        </w:rPr>
        <w:t>нфликта интересов. (Приложение№2 к Положению о конфликте интересов)</w:t>
      </w:r>
    </w:p>
    <w:p w:rsidR="00C5626E" w:rsidRPr="006B233F" w:rsidRDefault="00C5626E" w:rsidP="00C5626E">
      <w:pPr>
        <w:ind w:firstLine="708"/>
        <w:jc w:val="both"/>
        <w:rPr>
          <w:rFonts w:ascii="Times New Roman" w:hAnsi="Times New Roman" w:cs="Times New Roman"/>
          <w:sz w:val="24"/>
          <w:szCs w:val="24"/>
        </w:rPr>
      </w:pPr>
      <w:r>
        <w:rPr>
          <w:rFonts w:ascii="Times New Roman" w:hAnsi="Times New Roman" w:cs="Times New Roman"/>
          <w:sz w:val="24"/>
          <w:szCs w:val="24"/>
        </w:rPr>
        <w:t>1.7</w:t>
      </w:r>
      <w:r w:rsidRPr="006B233F">
        <w:rPr>
          <w:rFonts w:ascii="Times New Roman" w:hAnsi="Times New Roman" w:cs="Times New Roman"/>
          <w:sz w:val="24"/>
          <w:szCs w:val="24"/>
        </w:rPr>
        <w:t>. Регламент обмена подарками и знаками делов</w:t>
      </w:r>
      <w:r>
        <w:rPr>
          <w:rFonts w:ascii="Times New Roman" w:hAnsi="Times New Roman" w:cs="Times New Roman"/>
          <w:sz w:val="24"/>
          <w:szCs w:val="24"/>
        </w:rPr>
        <w:t>ого гостеприимства (Приложение №5</w:t>
      </w:r>
      <w:r w:rsidRPr="006B233F">
        <w:rPr>
          <w:rFonts w:ascii="Times New Roman" w:hAnsi="Times New Roman" w:cs="Times New Roman"/>
          <w:sz w:val="24"/>
          <w:szCs w:val="24"/>
        </w:rPr>
        <w:t xml:space="preserve">) </w:t>
      </w:r>
    </w:p>
    <w:p w:rsidR="00C5626E" w:rsidRPr="006B233F" w:rsidRDefault="00C5626E" w:rsidP="00C5626E">
      <w:pPr>
        <w:ind w:firstLine="708"/>
        <w:jc w:val="both"/>
        <w:rPr>
          <w:rFonts w:ascii="Times New Roman" w:hAnsi="Times New Roman" w:cs="Times New Roman"/>
          <w:sz w:val="24"/>
          <w:szCs w:val="24"/>
        </w:rPr>
      </w:pPr>
      <w:r>
        <w:rPr>
          <w:rFonts w:ascii="Times New Roman" w:hAnsi="Times New Roman" w:cs="Times New Roman"/>
          <w:sz w:val="24"/>
          <w:szCs w:val="24"/>
        </w:rPr>
        <w:t>1.8</w:t>
      </w:r>
      <w:r w:rsidRPr="006B233F">
        <w:rPr>
          <w:rFonts w:ascii="Times New Roman" w:hAnsi="Times New Roman" w:cs="Times New Roman"/>
          <w:sz w:val="24"/>
          <w:szCs w:val="24"/>
        </w:rPr>
        <w:t xml:space="preserve">. Антикоррупционная </w:t>
      </w:r>
      <w:r>
        <w:rPr>
          <w:rFonts w:ascii="Times New Roman" w:hAnsi="Times New Roman" w:cs="Times New Roman"/>
          <w:sz w:val="24"/>
          <w:szCs w:val="24"/>
        </w:rPr>
        <w:t>оговорка (вариант) (Приложение№ 6</w:t>
      </w:r>
      <w:r w:rsidRPr="006B233F">
        <w:rPr>
          <w:rFonts w:ascii="Times New Roman" w:hAnsi="Times New Roman" w:cs="Times New Roman"/>
          <w:sz w:val="24"/>
          <w:szCs w:val="24"/>
        </w:rPr>
        <w:t xml:space="preserve">) </w:t>
      </w:r>
    </w:p>
    <w:p w:rsidR="00C5626E" w:rsidRPr="006B233F" w:rsidRDefault="00C5626E" w:rsidP="00C5626E">
      <w:pPr>
        <w:ind w:firstLine="708"/>
        <w:jc w:val="both"/>
        <w:rPr>
          <w:rFonts w:ascii="Times New Roman" w:hAnsi="Times New Roman" w:cs="Times New Roman"/>
          <w:sz w:val="24"/>
          <w:szCs w:val="24"/>
        </w:rPr>
      </w:pPr>
    </w:p>
    <w:p w:rsidR="00C5626E" w:rsidRPr="006B233F" w:rsidRDefault="00C5626E" w:rsidP="00C5626E">
      <w:pPr>
        <w:ind w:firstLine="708"/>
        <w:jc w:val="both"/>
        <w:rPr>
          <w:rFonts w:ascii="Times New Roman" w:hAnsi="Times New Roman" w:cs="Times New Roman"/>
          <w:sz w:val="24"/>
          <w:szCs w:val="24"/>
        </w:rPr>
      </w:pPr>
    </w:p>
    <w:p w:rsidR="00C5626E" w:rsidRDefault="00C5626E" w:rsidP="00C5626E">
      <w:pPr>
        <w:ind w:firstLine="708"/>
        <w:jc w:val="both"/>
        <w:rPr>
          <w:rFonts w:ascii="Times New Roman" w:hAnsi="Times New Roman" w:cs="Times New Roman"/>
          <w:sz w:val="24"/>
          <w:szCs w:val="24"/>
        </w:rPr>
      </w:pPr>
    </w:p>
    <w:p w:rsidR="00C5626E" w:rsidRDefault="00C5626E" w:rsidP="00C5626E">
      <w:pPr>
        <w:ind w:firstLine="708"/>
        <w:jc w:val="both"/>
        <w:rPr>
          <w:rFonts w:ascii="Times New Roman" w:hAnsi="Times New Roman" w:cs="Times New Roman"/>
          <w:sz w:val="24"/>
          <w:szCs w:val="24"/>
        </w:rPr>
      </w:pPr>
    </w:p>
    <w:p w:rsidR="00C5626E" w:rsidRPr="006B233F" w:rsidRDefault="00C5626E" w:rsidP="00C5626E">
      <w:pPr>
        <w:ind w:firstLine="708"/>
        <w:jc w:val="both"/>
        <w:rPr>
          <w:rFonts w:ascii="Times New Roman" w:hAnsi="Times New Roman" w:cs="Times New Roman"/>
          <w:sz w:val="24"/>
          <w:szCs w:val="24"/>
        </w:rPr>
      </w:pPr>
    </w:p>
    <w:p w:rsidR="00C5626E" w:rsidRPr="006B233F" w:rsidRDefault="00C5626E" w:rsidP="00C5626E">
      <w:pPr>
        <w:jc w:val="both"/>
        <w:rPr>
          <w:rFonts w:ascii="Times New Roman" w:hAnsi="Times New Roman" w:cs="Times New Roman"/>
          <w:b/>
          <w:sz w:val="24"/>
          <w:szCs w:val="24"/>
        </w:rPr>
      </w:pPr>
      <w:r w:rsidRPr="006B233F">
        <w:rPr>
          <w:rFonts w:ascii="Times New Roman" w:hAnsi="Times New Roman" w:cs="Times New Roman"/>
          <w:b/>
          <w:sz w:val="24"/>
          <w:szCs w:val="24"/>
        </w:rPr>
        <w:t>1. Понятие, цели и задачи антикоррупционной политики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1.1. Антикоррупционная политика МКДОУ "Детский сад№ 1 "Ромашка" представляет собой комплекс взаимосвязанных принципов, процедур и конкретных мероприятий, направленных на предупреждение коррупции в деятельности МК ДОУ</w:t>
      </w:r>
      <w:r>
        <w:rPr>
          <w:rFonts w:ascii="Times New Roman" w:hAnsi="Times New Roman" w:cs="Times New Roman"/>
          <w:sz w:val="24"/>
          <w:szCs w:val="24"/>
        </w:rPr>
        <w:t xml:space="preserve"> "Детский сад№1 "Ромашка»</w:t>
      </w:r>
      <w:r w:rsidRPr="006B233F">
        <w:rPr>
          <w:rFonts w:ascii="Times New Roman" w:hAnsi="Times New Roman" w:cs="Times New Roman"/>
          <w:sz w:val="24"/>
          <w:szCs w:val="24"/>
        </w:rPr>
        <w:t xml:space="preserve">.  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1.2. Целью Антикоррупционной политики является формирование единого подхода к организации работы по предупреждению коррупции.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1.3. Задачами Антикоррупционной политики являются: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определение основных принципов работы по предупреждению коррупции в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методическое обеспечение разработки и реализации мер, направленных на профилактику и противодействие коррупции в организации.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 определение должностных лиц организации, ответственных за реализацию Антикоррупционной политики;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 закрепление ответственности работников за несоблюдение требований Антикоррупционной политики.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2. Термины и определения</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2.1. В целях настоящей Антикоррупционной политики применяются следующие термины и определения: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Антикоррупционная политика</w:t>
      </w:r>
      <w:r w:rsidRPr="006B233F">
        <w:rPr>
          <w:rFonts w:ascii="Times New Roman" w:hAnsi="Times New Roman" w:cs="Times New Roman"/>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аффилированные лица</w:t>
      </w:r>
      <w:r w:rsidRPr="006B233F">
        <w:rPr>
          <w:rFonts w:ascii="Times New Roman" w:hAnsi="Times New Roman" w:cs="Times New Roman"/>
          <w:sz w:val="24"/>
          <w:szCs w:val="24"/>
        </w:rPr>
        <w:t xml:space="preserve"> - физические и юридические лица, способные оказывать влияние на деятельность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взятка</w:t>
      </w:r>
      <w:r w:rsidRPr="006B233F">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w:t>
      </w:r>
      <w:r w:rsidRPr="006B233F">
        <w:rPr>
          <w:rFonts w:ascii="Times New Roman" w:hAnsi="Times New Roman" w:cs="Times New Roman"/>
          <w:sz w:val="24"/>
          <w:szCs w:val="24"/>
        </w:rPr>
        <w:lastRenderedPageBreak/>
        <w:t xml:space="preserve">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Закон о противодействии коррупции – Федеральный закон от 25.12.2008 № 273- ФЗ «О противодействии коррупции»; Законом Республики Дагестан от 07 апреля 2009 года N 21 «О противодействии коррупции в Республике Дагестан»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Республики Дагестан и муниципальные правовые акты;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комиссия</w:t>
      </w:r>
      <w:r w:rsidRPr="006B233F">
        <w:rPr>
          <w:rFonts w:ascii="Times New Roman" w:hAnsi="Times New Roman" w:cs="Times New Roman"/>
          <w:sz w:val="24"/>
          <w:szCs w:val="24"/>
        </w:rPr>
        <w:t xml:space="preserve"> - комиссия по противодействию коррупции;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коммерческий подкуп</w:t>
      </w:r>
      <w:r w:rsidRPr="006B233F">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конфликт интересов</w:t>
      </w:r>
      <w:r w:rsidRPr="006B233F">
        <w:rPr>
          <w:rFonts w:ascii="Times New Roman" w:hAnsi="Times New Roman" w:cs="Times New Roman"/>
          <w:sz w:val="24"/>
          <w:szCs w:val="24"/>
        </w:rPr>
        <w:t xml:space="preserve"> –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контрагент</w:t>
      </w:r>
      <w:r w:rsidRPr="006B233F">
        <w:rPr>
          <w:rFonts w:ascii="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коррупция</w:t>
      </w:r>
      <w:r w:rsidRPr="006B233F">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личная заинтересованность работника</w:t>
      </w:r>
      <w:r w:rsidRPr="006B233F">
        <w:rPr>
          <w:rFonts w:ascii="Times New Roman" w:hAnsi="Times New Roman" w:cs="Times New Roman"/>
          <w:sz w:val="24"/>
          <w:szCs w:val="24"/>
        </w:rPr>
        <w:t xml:space="preserve">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lastRenderedPageBreak/>
        <w:t>организация</w:t>
      </w:r>
      <w:r w:rsidRPr="006B233F">
        <w:rPr>
          <w:rFonts w:ascii="Times New Roman" w:hAnsi="Times New Roman" w:cs="Times New Roman"/>
          <w:sz w:val="24"/>
          <w:szCs w:val="24"/>
        </w:rPr>
        <w:t>– муниципальное образовательное учреждение «Унцукульская СОШ № ___»;</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официальный сайт</w:t>
      </w:r>
      <w:r w:rsidRPr="006B233F">
        <w:rPr>
          <w:rFonts w:ascii="Times New Roman" w:hAnsi="Times New Roman" w:cs="Times New Roman"/>
          <w:sz w:val="24"/>
          <w:szCs w:val="24"/>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план противодействия коррупции</w:t>
      </w:r>
      <w:r w:rsidRPr="006B233F">
        <w:rPr>
          <w:rFonts w:ascii="Times New Roman" w:hAnsi="Times New Roman" w:cs="Times New Roman"/>
          <w:sz w:val="24"/>
          <w:szCs w:val="24"/>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предупреждение коррупции</w:t>
      </w:r>
      <w:r w:rsidRPr="006B233F">
        <w:rPr>
          <w:rFonts w:ascii="Times New Roman" w:hAnsi="Times New Roman" w:cs="Times New Roman"/>
          <w:sz w:val="24"/>
          <w:szCs w:val="24"/>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противодействие коррупции</w:t>
      </w:r>
      <w:r w:rsidRPr="006B233F">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а) по предупреждению коррупции, в том числе по выявлению и последующему устранению причин коррупции (профилактика коррупции);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в) по минимизации и (или) ликвидации последствий коррупционных правонарушений. </w:t>
      </w:r>
    </w:p>
    <w:p w:rsidR="00C5626E"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 xml:space="preserve">работник </w:t>
      </w:r>
      <w:r w:rsidRPr="006B233F">
        <w:rPr>
          <w:rFonts w:ascii="Times New Roman" w:hAnsi="Times New Roman" w:cs="Times New Roman"/>
          <w:sz w:val="24"/>
          <w:szCs w:val="24"/>
        </w:rPr>
        <w:t xml:space="preserve">- физическое лицо, вступившее в трудовые отношения с организацией;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руководитель организации</w:t>
      </w:r>
      <w:r w:rsidRPr="006B233F">
        <w:rPr>
          <w:rFonts w:ascii="Times New Roman" w:hAnsi="Times New Roman" w:cs="Times New Roman"/>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Республики Дагестан,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3. Основные принципы работы по предупреждению коррупции в организации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3.1. Антикоррупционная политика организации основывается на следующих основных принципах: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3.1.1.Принцип соответствия Антикоррупционной политики организации действующему законодательству и общепринятым нормам права. Соответствие реализуемых антикоррупционных мероприятий Конституции Российской Федерации, заключенным </w:t>
      </w:r>
      <w:r w:rsidRPr="006B233F">
        <w:rPr>
          <w:rFonts w:ascii="Times New Roman" w:hAnsi="Times New Roman" w:cs="Times New Roman"/>
          <w:sz w:val="24"/>
          <w:szCs w:val="24"/>
        </w:rPr>
        <w:lastRenderedPageBreak/>
        <w:t xml:space="preserve">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3.1.2.Принцип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3.1.3.Принцип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3.1.4.Принцип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3.1.5.Принцип эффективности антикоррупционных процедур. 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3.1.6.Принцип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3.1.7.Принцип открытости хозяйственной и иной деятельности. Информирование контрагентов, партнеров и общественности о принятых в организации антикоррупционных стандартах и процедурах.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3.1.8.Принцип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4. Область применения Антикоррупционной политики и круг лиц, попадающих под ее действие</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 </w:t>
      </w:r>
    </w:p>
    <w:p w:rsidR="00C5626E" w:rsidRPr="006B233F" w:rsidRDefault="00C5626E" w:rsidP="00C5626E">
      <w:pPr>
        <w:jc w:val="both"/>
        <w:rPr>
          <w:rFonts w:ascii="Times New Roman" w:hAnsi="Times New Roman" w:cs="Times New Roman"/>
          <w:b/>
          <w:sz w:val="24"/>
          <w:szCs w:val="24"/>
        </w:rPr>
      </w:pPr>
      <w:r w:rsidRPr="006B233F">
        <w:rPr>
          <w:rFonts w:ascii="Times New Roman" w:hAnsi="Times New Roman" w:cs="Times New Roman"/>
          <w:b/>
          <w:sz w:val="24"/>
          <w:szCs w:val="24"/>
        </w:rPr>
        <w:t>5. Должностные лица организации, ответственные за реализацию Антикоррупционной политики, и формируемые коллегиальные органы организации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5.1. Руководитель организации является ответственным за организацию всех мероприятий, направленных на предупреждение коррупции в организации.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w:t>
      </w:r>
      <w:r w:rsidRPr="006B233F">
        <w:rPr>
          <w:rFonts w:ascii="Times New Roman" w:hAnsi="Times New Roman" w:cs="Times New Roman"/>
          <w:sz w:val="24"/>
          <w:szCs w:val="24"/>
        </w:rPr>
        <w:lastRenderedPageBreak/>
        <w:t xml:space="preserve">несколько лиц, ответственных за реализацию Антикоррупционной политики в пределах их полномочий.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5.3. Основные обязанности лица (лиц), ответственных за реализацию Антикоррупционной политики: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подготовка рекомендаций для принятия решений по вопросам предупреждения коррупции в организации;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подготовка предложений, направленных на устранение причин и условий, порождающих риск возникновения коррупции в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проведение контрольных мероприятий, направленных на выявление коррупционных правонарушений, совершенных работниками;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организация проведения оценки коррупционных рисков;</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 организация работы по заполнению и рассмотрению деклараций о конфликте интересов;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организация мероприятий по вопросам профилактики и противодействия коррупции;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организация мероприятий по антикоррупционному просвещению работников;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индивидуальное консультирование работников;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участие в организации антикоррупционной пропаганды;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lastRenderedPageBreak/>
        <w:t xml:space="preserve"> 5.5. 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Pr="006B233F">
        <w:rPr>
          <w:rFonts w:ascii="Times New Roman" w:hAnsi="Times New Roman" w:cs="Times New Roman"/>
          <w:sz w:val="24"/>
          <w:szCs w:val="24"/>
          <w:u w:val="single"/>
        </w:rPr>
        <w:t>Приложение № 1 к Антикоррупционной политике)</w:t>
      </w:r>
      <w:r w:rsidRPr="006B233F">
        <w:rPr>
          <w:rFonts w:ascii="Times New Roman" w:hAnsi="Times New Roman" w:cs="Times New Roman"/>
          <w:sz w:val="24"/>
          <w:szCs w:val="24"/>
        </w:rPr>
        <w:t xml:space="preserve">.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6. Обязанности работников, связанные с предупреждением коррупции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руководствоваться положениями настоящей Антикоррупционной политики и неукоснительно соблюдать ее принципы и требования;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воздерживаться от совершения и (или) участия в совершении коррупционных правонарушений в интересах или от имени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 </w:t>
      </w:r>
    </w:p>
    <w:p w:rsidR="00C5626E" w:rsidRPr="006B233F" w:rsidRDefault="00C5626E" w:rsidP="00C5626E">
      <w:pPr>
        <w:jc w:val="both"/>
        <w:rPr>
          <w:rFonts w:ascii="Times New Roman" w:hAnsi="Times New Roman" w:cs="Times New Roman"/>
          <w:b/>
          <w:sz w:val="24"/>
          <w:szCs w:val="24"/>
        </w:rPr>
      </w:pPr>
      <w:r w:rsidRPr="006B233F">
        <w:rPr>
          <w:rFonts w:ascii="Times New Roman" w:hAnsi="Times New Roman" w:cs="Times New Roman"/>
          <w:b/>
          <w:sz w:val="24"/>
          <w:szCs w:val="24"/>
        </w:rPr>
        <w:t>7. Мероприятия по предупреждению коррупции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 </w:t>
      </w:r>
    </w:p>
    <w:p w:rsidR="00C5626E" w:rsidRPr="006B233F" w:rsidRDefault="00C5626E" w:rsidP="00C5626E">
      <w:pPr>
        <w:jc w:val="both"/>
        <w:rPr>
          <w:rFonts w:ascii="Times New Roman" w:hAnsi="Times New Roman" w:cs="Times New Roman"/>
          <w:b/>
          <w:sz w:val="24"/>
          <w:szCs w:val="24"/>
        </w:rPr>
      </w:pPr>
      <w:r w:rsidRPr="006B233F">
        <w:rPr>
          <w:rFonts w:ascii="Times New Roman" w:hAnsi="Times New Roman" w:cs="Times New Roman"/>
          <w:b/>
          <w:sz w:val="24"/>
          <w:szCs w:val="24"/>
        </w:rPr>
        <w:t>8. Внедрение стандартов поведения работников организации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C5626E" w:rsidRPr="006B233F" w:rsidRDefault="00C5626E" w:rsidP="00C5626E">
      <w:pPr>
        <w:jc w:val="both"/>
        <w:rPr>
          <w:rFonts w:ascii="Times New Roman" w:hAnsi="Times New Roman" w:cs="Times New Roman"/>
          <w:b/>
          <w:sz w:val="24"/>
          <w:szCs w:val="24"/>
        </w:rPr>
      </w:pPr>
      <w:r w:rsidRPr="006B233F">
        <w:rPr>
          <w:rFonts w:ascii="Times New Roman" w:hAnsi="Times New Roman" w:cs="Times New Roman"/>
          <w:sz w:val="24"/>
          <w:szCs w:val="24"/>
        </w:rPr>
        <w:t xml:space="preserve">8.2. Общие правила и принципы поведения закреплены в Кодексе этики и служебного поведения работников организации </w:t>
      </w:r>
      <w:r w:rsidRPr="006B233F">
        <w:rPr>
          <w:rFonts w:ascii="Times New Roman" w:hAnsi="Times New Roman" w:cs="Times New Roman"/>
          <w:sz w:val="24"/>
          <w:szCs w:val="24"/>
          <w:u w:val="single"/>
        </w:rPr>
        <w:t>(Приложение № 2 к Антикоррупционной политике)</w:t>
      </w:r>
      <w:r w:rsidRPr="006B233F">
        <w:rPr>
          <w:rFonts w:ascii="Times New Roman" w:hAnsi="Times New Roman" w:cs="Times New Roman"/>
          <w:sz w:val="24"/>
          <w:szCs w:val="24"/>
        </w:rPr>
        <w:t>.</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9. Выявление и урегулирование конфликта интересов</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lastRenderedPageBreak/>
        <w:t xml:space="preserve">9.1. В основу работы по урегулированию конфликта интересов в организации положены следующие принципы: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обязательность раскрытия сведений о возможном или возникшем конфликте интересов;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индивидуальное рассмотрение и оценка репутационных рисков для организации при выявлении каждого конфликта интересов и его урегулирование;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конфиденциальность процесса раскрытия сведений о конфликте интересов и процесса его урегулирования;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соблюдение баланса интересов организации и работника при урегулировании конфликта интересов;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9.2. При осуществлении закупок,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9.3. Работник обязан принимать меры по недопущению любой возможности возникновения конфликта интересов.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9.4.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9.5.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r>
        <w:rPr>
          <w:rFonts w:ascii="Times New Roman" w:hAnsi="Times New Roman" w:cs="Times New Roman"/>
          <w:sz w:val="24"/>
          <w:szCs w:val="24"/>
          <w:u w:val="single"/>
        </w:rPr>
        <w:t>(Приложение № 4</w:t>
      </w:r>
      <w:r w:rsidRPr="006B233F">
        <w:rPr>
          <w:rFonts w:ascii="Times New Roman" w:hAnsi="Times New Roman" w:cs="Times New Roman"/>
          <w:sz w:val="24"/>
          <w:szCs w:val="24"/>
          <w:u w:val="single"/>
        </w:rPr>
        <w:t xml:space="preserve"> к </w:t>
      </w:r>
      <w:r>
        <w:rPr>
          <w:rFonts w:ascii="Times New Roman" w:hAnsi="Times New Roman" w:cs="Times New Roman"/>
          <w:sz w:val="24"/>
          <w:szCs w:val="24"/>
          <w:u w:val="single"/>
        </w:rPr>
        <w:t>Аникоррупционной п</w:t>
      </w:r>
      <w:r w:rsidRPr="006B233F">
        <w:rPr>
          <w:rFonts w:ascii="Times New Roman" w:hAnsi="Times New Roman" w:cs="Times New Roman"/>
          <w:sz w:val="24"/>
          <w:szCs w:val="24"/>
          <w:u w:val="single"/>
        </w:rPr>
        <w:t>олитике)</w:t>
      </w:r>
      <w:r w:rsidRPr="006B233F">
        <w:rPr>
          <w:rFonts w:ascii="Times New Roman" w:hAnsi="Times New Roman" w:cs="Times New Roman"/>
          <w:sz w:val="24"/>
          <w:szCs w:val="24"/>
        </w:rPr>
        <w:t xml:space="preserve">.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9.6.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9.7.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10. Правила обмена деловыми подарками и знаками делового гостеприимства</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lastRenderedPageBreak/>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r>
        <w:rPr>
          <w:rFonts w:ascii="Times New Roman" w:hAnsi="Times New Roman" w:cs="Times New Roman"/>
          <w:sz w:val="24"/>
          <w:szCs w:val="24"/>
          <w:u w:val="single"/>
        </w:rPr>
        <w:t>(Приложение № 5</w:t>
      </w:r>
      <w:r w:rsidRPr="006B233F">
        <w:rPr>
          <w:rFonts w:ascii="Times New Roman" w:hAnsi="Times New Roman" w:cs="Times New Roman"/>
          <w:sz w:val="24"/>
          <w:szCs w:val="24"/>
          <w:u w:val="single"/>
        </w:rPr>
        <w:t xml:space="preserve"> к Антикоррупционной политике).</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11. Меры по предупреждению коррупции при взаимодействии с контрагентами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11.1. Работа по предупреждению коррупции при взаимодействии с контрагентами, проводится по следующим направлениям: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C5626E" w:rsidRPr="006B233F" w:rsidRDefault="00C5626E" w:rsidP="00C5626E">
      <w:pPr>
        <w:jc w:val="both"/>
        <w:rPr>
          <w:rFonts w:ascii="Times New Roman" w:hAnsi="Times New Roman" w:cs="Times New Roman"/>
          <w:sz w:val="24"/>
          <w:szCs w:val="24"/>
          <w:u w:val="single"/>
        </w:rPr>
      </w:pPr>
      <w:r w:rsidRPr="006B233F">
        <w:rPr>
          <w:rFonts w:ascii="Times New Roman" w:hAnsi="Times New Roman" w:cs="Times New Roman"/>
          <w:sz w:val="24"/>
          <w:szCs w:val="24"/>
        </w:rPr>
        <w:t xml:space="preserve">11.1.4. Включение в договоры, заключаемые с контрагентами, положений о соблюдении антикоррупционных стандартов (антикоррупционная оговорка) </w:t>
      </w:r>
      <w:r>
        <w:rPr>
          <w:rFonts w:ascii="Times New Roman" w:hAnsi="Times New Roman" w:cs="Times New Roman"/>
          <w:sz w:val="24"/>
          <w:szCs w:val="24"/>
          <w:u w:val="single"/>
        </w:rPr>
        <w:t>(Приложение № 6</w:t>
      </w:r>
      <w:r w:rsidRPr="006B233F">
        <w:rPr>
          <w:rFonts w:ascii="Times New Roman" w:hAnsi="Times New Roman" w:cs="Times New Roman"/>
          <w:sz w:val="24"/>
          <w:szCs w:val="24"/>
          <w:u w:val="single"/>
        </w:rPr>
        <w:t xml:space="preserve"> к Антикоррупционной политике).</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11.1.5. Размещение на официальном сайте организации информации о мерах по предупреждению коррупции, предпринимаемых в организации.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12. Оценка коррупционных рисков организации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lastRenderedPageBreak/>
        <w:t xml:space="preserve">12.1. Целью оценки коррупционных рисков организации являются: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12.1.1. обеспечение соответствия реализуемых мер предупреждения коррупции специфике деятельности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12.1.2. рациональное использование ресурсов, направляемых на проведение работы по предупреждению коррупции;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13. Антикоррупционное просвещение работников</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13.2.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14. Внутренний контроль и аудит</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w:t>
      </w:r>
      <w:r w:rsidRPr="006B233F">
        <w:rPr>
          <w:rFonts w:ascii="Times New Roman" w:hAnsi="Times New Roman" w:cs="Times New Roman"/>
          <w:sz w:val="24"/>
          <w:szCs w:val="24"/>
        </w:rPr>
        <w:lastRenderedPageBreak/>
        <w:t xml:space="preserve">организации требованиям нормативных правовых актов и локальных нормативных актов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14.3. Требования Антикоррупционной политики, учитываемые при формировании системы внутреннего контроля и аудита организации: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контроль документирования операций хозяйственной деятельности организации;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проверка экономической обоснованности осуществляемых операций в сферах коррупционного риска.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14.3.1. Контроль документирования опе</w:t>
      </w:r>
      <w:r>
        <w:rPr>
          <w:rFonts w:ascii="Times New Roman" w:hAnsi="Times New Roman" w:cs="Times New Roman"/>
          <w:sz w:val="24"/>
          <w:szCs w:val="24"/>
        </w:rPr>
        <w:t>раций хозяйственной деятельностью,</w:t>
      </w:r>
      <w:r w:rsidRPr="006B233F">
        <w:rPr>
          <w:rFonts w:ascii="Times New Roman" w:hAnsi="Times New Roman" w:cs="Times New Roman"/>
          <w:sz w:val="24"/>
          <w:szCs w:val="24"/>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оплата услуг, характер которых не определен либо вызывает сомнения;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закупки или продажи по ценам, значительно отличающимся от рыночных;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сомнительные платежи наличными деньгами.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15. Сотрудничество с контрольно-надзорными и правоохранительными органами в сфере противодействия коррупции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15.1. Сотрудничество с контрольно-надзорными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lastRenderedPageBreak/>
        <w:t xml:space="preserve">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15.3. Организация принимает на себя обязательство воздерживаться от каких- 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15.4. Сотрудничество с контрольно-надзорными и правоохранительными органами также осуществляется в форме: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15.6. Руководитель организации и работники не допускают вмешательства в деятельность должностных лиц контрольно-надзорных и правоохранительных органов.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16. Ответственность работников за несоблюдение требований антикоррупционной политики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16.1. Организация и ее работники должны соблюдать нормы законодательства о противодействии коррупции. </w:t>
      </w:r>
    </w:p>
    <w:p w:rsidR="00C5626E" w:rsidRPr="006B233F" w:rsidRDefault="00C5626E" w:rsidP="00C5626E">
      <w:pPr>
        <w:jc w:val="both"/>
        <w:rPr>
          <w:rFonts w:ascii="Times New Roman" w:hAnsi="Times New Roman" w:cs="Times New Roman"/>
          <w:b/>
          <w:sz w:val="24"/>
          <w:szCs w:val="24"/>
        </w:rPr>
      </w:pPr>
      <w:r w:rsidRPr="006B233F">
        <w:rPr>
          <w:rFonts w:ascii="Times New Roman" w:hAnsi="Times New Roman" w:cs="Times New Roman"/>
          <w:sz w:val="24"/>
          <w:szCs w:val="24"/>
        </w:rP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b/>
          <w:sz w:val="24"/>
          <w:szCs w:val="24"/>
        </w:rPr>
        <w:t>17. Порядок пересмотра и внесения изменений в Антикоррупционную политику</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17.1. Организация осуществляет регулярный мониторинг эффективности реализации Антикоррупционной политики.</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t xml:space="preserve">17.2.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 </w:t>
      </w:r>
    </w:p>
    <w:p w:rsidR="00C5626E" w:rsidRPr="006B233F" w:rsidRDefault="00C5626E" w:rsidP="00C5626E">
      <w:pPr>
        <w:jc w:val="both"/>
        <w:rPr>
          <w:rFonts w:ascii="Times New Roman" w:hAnsi="Times New Roman" w:cs="Times New Roman"/>
          <w:sz w:val="24"/>
          <w:szCs w:val="24"/>
        </w:rPr>
      </w:pPr>
      <w:r w:rsidRPr="006B233F">
        <w:rPr>
          <w:rFonts w:ascii="Times New Roman" w:hAnsi="Times New Roman" w:cs="Times New Roman"/>
          <w:sz w:val="24"/>
          <w:szCs w:val="24"/>
        </w:rPr>
        <w:lastRenderedPageBreak/>
        <w:t xml:space="preserve">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организации. </w:t>
      </w:r>
    </w:p>
    <w:p w:rsidR="00C5626E" w:rsidRPr="006B233F" w:rsidRDefault="00C5626E" w:rsidP="00C5626E">
      <w:pPr>
        <w:jc w:val="both"/>
        <w:rPr>
          <w:rFonts w:ascii="Times New Roman" w:hAnsi="Times New Roman" w:cs="Times New Roman"/>
          <w:sz w:val="24"/>
          <w:szCs w:val="24"/>
        </w:rPr>
      </w:pPr>
    </w:p>
    <w:p w:rsidR="00C5626E" w:rsidRPr="006B233F" w:rsidRDefault="00C5626E" w:rsidP="00C5626E">
      <w:pPr>
        <w:jc w:val="both"/>
        <w:rPr>
          <w:rFonts w:ascii="Times New Roman" w:hAnsi="Times New Roman" w:cs="Times New Roman"/>
          <w:sz w:val="24"/>
          <w:szCs w:val="24"/>
        </w:rPr>
      </w:pPr>
    </w:p>
    <w:p w:rsidR="00C5626E" w:rsidRDefault="00C5626E" w:rsidP="00C5626E"/>
    <w:p w:rsidR="00C5626E" w:rsidRDefault="00C5626E" w:rsidP="00C5626E"/>
    <w:p w:rsidR="00C5626E" w:rsidRDefault="00C5626E" w:rsidP="00C5626E"/>
    <w:p w:rsidR="00C5626E" w:rsidRDefault="00C5626E" w:rsidP="00C5626E"/>
    <w:p w:rsidR="00C5626E" w:rsidRDefault="00C5626E" w:rsidP="00C5626E">
      <w:pPr>
        <w:jc w:val="center"/>
        <w:rPr>
          <w:sz w:val="20"/>
          <w:szCs w:val="20"/>
        </w:rPr>
      </w:pPr>
    </w:p>
    <w:p w:rsidR="00C5626E" w:rsidRDefault="00C5626E" w:rsidP="00C5626E">
      <w:pPr>
        <w:jc w:val="center"/>
        <w:rPr>
          <w:sz w:val="20"/>
          <w:szCs w:val="20"/>
        </w:rPr>
      </w:pPr>
    </w:p>
    <w:p w:rsidR="00C5626E" w:rsidRDefault="00C5626E" w:rsidP="00C5626E">
      <w:pPr>
        <w:jc w:val="center"/>
        <w:rPr>
          <w:sz w:val="20"/>
          <w:szCs w:val="20"/>
        </w:rPr>
      </w:pPr>
    </w:p>
    <w:p w:rsidR="00C5626E" w:rsidRDefault="00C5626E" w:rsidP="00C5626E">
      <w:pPr>
        <w:jc w:val="center"/>
        <w:rPr>
          <w:sz w:val="20"/>
          <w:szCs w:val="20"/>
        </w:rPr>
      </w:pPr>
    </w:p>
    <w:p w:rsidR="00C5626E" w:rsidRDefault="00C5626E" w:rsidP="00C5626E">
      <w:pPr>
        <w:jc w:val="center"/>
        <w:rPr>
          <w:sz w:val="20"/>
          <w:szCs w:val="20"/>
        </w:rPr>
      </w:pPr>
    </w:p>
    <w:p w:rsidR="00C5626E" w:rsidRDefault="00C5626E" w:rsidP="00C5626E">
      <w:pPr>
        <w:jc w:val="center"/>
        <w:rPr>
          <w:sz w:val="20"/>
          <w:szCs w:val="20"/>
        </w:rPr>
      </w:pPr>
    </w:p>
    <w:p w:rsidR="00C5626E" w:rsidRDefault="00C5626E" w:rsidP="00C5626E">
      <w:pPr>
        <w:jc w:val="center"/>
        <w:rPr>
          <w:sz w:val="20"/>
          <w:szCs w:val="20"/>
        </w:rPr>
      </w:pPr>
    </w:p>
    <w:p w:rsidR="00C5626E" w:rsidRDefault="00C5626E" w:rsidP="00C5626E">
      <w:pPr>
        <w:jc w:val="center"/>
        <w:rPr>
          <w:sz w:val="20"/>
          <w:szCs w:val="20"/>
        </w:rPr>
      </w:pPr>
    </w:p>
    <w:p w:rsidR="00000000" w:rsidRDefault="00C5626E"/>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C5626E"/>
    <w:rsid w:val="00C562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2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2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4338</Words>
  <Characters>24731</Characters>
  <Application>Microsoft Office Word</Application>
  <DocSecurity>0</DocSecurity>
  <Lines>206</Lines>
  <Paragraphs>58</Paragraphs>
  <ScaleCrop>false</ScaleCrop>
  <Company/>
  <LinksUpToDate>false</LinksUpToDate>
  <CharactersWithSpaces>29011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2021-04-10T06:44:00Z</dcterms:created>
  <dcterms:modified xsi:type="dcterms:W3CDTF">2021-04-10T06:45:00Z</dcterms:modified>
</cp:coreProperties>
</file>