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11" w:rsidRPr="009C4FA3" w:rsidRDefault="00715211" w:rsidP="00715211">
      <w:pPr>
        <w:spacing w:after="0" w:line="240" w:lineRule="auto"/>
        <w:jc w:val="center"/>
        <w:rPr>
          <w:sz w:val="20"/>
          <w:szCs w:val="20"/>
        </w:rPr>
      </w:pPr>
      <w:r w:rsidRPr="009C4FA3">
        <w:rPr>
          <w:sz w:val="20"/>
          <w:szCs w:val="20"/>
        </w:rPr>
        <w:t>Приложение № 2</w:t>
      </w:r>
    </w:p>
    <w:p w:rsidR="00715211" w:rsidRPr="009C4FA3" w:rsidRDefault="00715211" w:rsidP="00715211">
      <w:pPr>
        <w:spacing w:after="0" w:line="240" w:lineRule="auto"/>
        <w:jc w:val="center"/>
        <w:rPr>
          <w:sz w:val="20"/>
          <w:szCs w:val="20"/>
        </w:rPr>
      </w:pPr>
      <w:r w:rsidRPr="009C4FA3">
        <w:rPr>
          <w:sz w:val="20"/>
          <w:szCs w:val="20"/>
        </w:rPr>
        <w:t xml:space="preserve"> к Антикоррупционной политике </w:t>
      </w:r>
    </w:p>
    <w:p w:rsidR="00715211" w:rsidRPr="009C4FA3" w:rsidRDefault="00715211" w:rsidP="0071521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МК ДОУ "Детский сад№1 "Ромашка"</w:t>
      </w:r>
    </w:p>
    <w:p w:rsidR="00715211" w:rsidRPr="009C4FA3" w:rsidRDefault="00715211" w:rsidP="00715211">
      <w:pPr>
        <w:jc w:val="right"/>
        <w:rPr>
          <w:sz w:val="20"/>
          <w:szCs w:val="20"/>
        </w:rPr>
      </w:pPr>
    </w:p>
    <w:p w:rsidR="00715211" w:rsidRPr="009C4FA3" w:rsidRDefault="00715211" w:rsidP="00715211">
      <w:pPr>
        <w:jc w:val="center"/>
        <w:rPr>
          <w:sz w:val="20"/>
          <w:szCs w:val="20"/>
        </w:rPr>
      </w:pPr>
    </w:p>
    <w:p w:rsidR="00715211" w:rsidRDefault="00715211" w:rsidP="00715211">
      <w:pPr>
        <w:jc w:val="center"/>
        <w:rPr>
          <w:b/>
        </w:rPr>
      </w:pPr>
      <w:r w:rsidRPr="009C4FA3">
        <w:rPr>
          <w:b/>
        </w:rPr>
        <w:t>Кодекс этики и служебного повед</w:t>
      </w:r>
      <w:r>
        <w:rPr>
          <w:b/>
        </w:rPr>
        <w:t xml:space="preserve">ения работников </w:t>
      </w:r>
    </w:p>
    <w:p w:rsidR="00715211" w:rsidRDefault="00715211" w:rsidP="00715211">
      <w:pPr>
        <w:jc w:val="center"/>
      </w:pPr>
      <w:r>
        <w:rPr>
          <w:b/>
        </w:rPr>
        <w:t>МКДОУ "Детский сад№ 1 "Ромашка"</w:t>
      </w:r>
    </w:p>
    <w:p w:rsidR="00715211" w:rsidRDefault="00715211" w:rsidP="00715211">
      <w:pPr>
        <w:jc w:val="center"/>
      </w:pPr>
      <w:r w:rsidRPr="009C4FA3">
        <w:rPr>
          <w:b/>
        </w:rPr>
        <w:t>1. Общие положения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1.1. Кодекс этики и служебного поведения работников МКДОУ "Детский сад№1 "Ромашка"(далее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1.4. Кодекс служит фундаментом для формирования рабочих взаимоотношений в организации, основанных на общепринятых нормах морали и нравственности.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715211" w:rsidRPr="00782507" w:rsidRDefault="00715211" w:rsidP="00715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2. Основные обязанности, принципы и правила служебного поведения работников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2.1. Деятельность организации и ее работников основывается на следующих принципах профессиональной этики: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законность;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профессионализм;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независимость;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добросовестность;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конфиденциальность;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информирование;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эффективный внутренний контроль;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 xml:space="preserve">– справедливость;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ответственность;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объективность;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доверие, уважение и доброжелательность к коллегам по работе.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2.2. В соответствии со статьей 21 Трудового кодекса Российской Федерации работник обязан: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добросовестно исполнять свои трудовые обязанности, возложенные на него трудовым договором;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правила внутреннего трудового распорядка;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трудовую дисциплину;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выполнять установленные нормы труда;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требования по охране труда и обеспечению безопасности труда;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2.3. Работники, сознавая ответственность перед гражданами, обществом и государством, призваны: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Конституцию Российской Федерации, законодательство Российской Федерации 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обеспечивать эффективную работу организации;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осуществлять свою деятельность в пределах предмета и целей деятельности организации;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 –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нормы профессиональной этики и правила делового поведения;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проявлять корректность и внимательность в обращении с гражданами и должностными лицами;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соблюдать установленные в организации правила предоставления служебной информации и публичных выступлений;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2.4. В целях противодействия коррупции работнику рекомендуется: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 xml:space="preserve"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2.5. 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2.7. Работник, наделенный организационно-распорядительными полномочиями по отношению к другим работникам, призван: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 –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715211" w:rsidRPr="00782507" w:rsidRDefault="00715211" w:rsidP="00715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3. Рекомендательные этические правила поведения работников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3.1. В своем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3.2. В своем поведении работник воздерживается от: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 xml:space="preserve"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принятия пищи, курения во время служебных совещаний, бесед, иного служебного общения с гражданами.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3.4.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715211" w:rsidRPr="00782507" w:rsidRDefault="00715211" w:rsidP="00715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положений Кодекса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4.2.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4.3. 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4.4.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4.5.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 </w:t>
      </w: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</w:p>
    <w:p w:rsidR="00715211" w:rsidRPr="00782507" w:rsidRDefault="00715211" w:rsidP="00715211">
      <w:pPr>
        <w:rPr>
          <w:rFonts w:ascii="Times New Roman" w:hAnsi="Times New Roman" w:cs="Times New Roman"/>
          <w:sz w:val="24"/>
          <w:szCs w:val="24"/>
        </w:rPr>
      </w:pPr>
    </w:p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715211" w:rsidRDefault="00715211" w:rsidP="00715211"/>
    <w:p w:rsidR="00000000" w:rsidRDefault="0071521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715211"/>
    <w:rsid w:val="0071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2021-04-10T06:28:00Z</dcterms:created>
  <dcterms:modified xsi:type="dcterms:W3CDTF">2021-04-10T06:28:00Z</dcterms:modified>
</cp:coreProperties>
</file>