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AB" w:rsidRPr="00820366" w:rsidRDefault="006E41AB" w:rsidP="006E41AB">
      <w:pPr>
        <w:spacing w:after="0"/>
        <w:jc w:val="center"/>
        <w:rPr>
          <w:sz w:val="20"/>
          <w:szCs w:val="20"/>
        </w:rPr>
      </w:pPr>
      <w:r w:rsidRPr="00820366">
        <w:rPr>
          <w:sz w:val="20"/>
          <w:szCs w:val="20"/>
        </w:rPr>
        <w:t xml:space="preserve">Приложение № 1 </w:t>
      </w:r>
    </w:p>
    <w:p w:rsidR="006E41AB" w:rsidRDefault="000617EB" w:rsidP="006E41A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6E41AB" w:rsidRPr="00820366">
        <w:rPr>
          <w:sz w:val="20"/>
          <w:szCs w:val="20"/>
        </w:rPr>
        <w:t xml:space="preserve">к Антикоррупционной политике </w:t>
      </w:r>
    </w:p>
    <w:p w:rsidR="006E41AB" w:rsidRPr="00820366" w:rsidRDefault="006E41AB" w:rsidP="006E41A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МК ДОУ "Детский сад№1 "Ромашка"                                                                                                                              </w:t>
      </w:r>
    </w:p>
    <w:p w:rsidR="006E41AB" w:rsidRPr="00820366" w:rsidRDefault="006E41AB" w:rsidP="006E41AB">
      <w:pPr>
        <w:jc w:val="center"/>
        <w:rPr>
          <w:sz w:val="20"/>
          <w:szCs w:val="20"/>
        </w:rPr>
      </w:pPr>
    </w:p>
    <w:p w:rsidR="006E41AB" w:rsidRPr="00EF1E0A" w:rsidRDefault="006E41AB" w:rsidP="006E41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E0A">
        <w:rPr>
          <w:rFonts w:ascii="Times New Roman" w:hAnsi="Times New Roman" w:cs="Times New Roman"/>
          <w:b/>
          <w:sz w:val="28"/>
          <w:szCs w:val="28"/>
        </w:rPr>
        <w:t>Положение о комиссии по противодействию коррупции</w:t>
      </w:r>
    </w:p>
    <w:p w:rsidR="006E41AB" w:rsidRPr="00782507" w:rsidRDefault="006E41AB" w:rsidP="006E4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b/>
          <w:sz w:val="24"/>
          <w:szCs w:val="24"/>
        </w:rPr>
        <w:t xml:space="preserve"> МКДОУ "Детский сад№1 "Ромашка"</w:t>
      </w:r>
    </w:p>
    <w:p w:rsidR="006E41AB" w:rsidRPr="00782507" w:rsidRDefault="006E41AB" w:rsidP="006E41AB">
      <w:pPr>
        <w:rPr>
          <w:rFonts w:ascii="Times New Roman" w:hAnsi="Times New Roman" w:cs="Times New Roman"/>
          <w:b/>
          <w:sz w:val="24"/>
          <w:szCs w:val="24"/>
        </w:rPr>
      </w:pPr>
      <w:r w:rsidRPr="0078250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1.1. Настоящее Положение о комиссии по противодействию коррупции МКДОУ "Детский сад№1 "Ромашка" 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1.2. Положение о комиссии определяет цели, порядок образования, работы и полномочия комиссии по противодействию коррупции.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1.3. Комиссия образовывается в целях: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выявления причин и условий, способствующих возникновению и распространению коррупции;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–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недопущения в организации возникновения причин и условий, порождающих коррупцию;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создания системы предупреждения коррупции в деятельности организации;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повышения эффективности функционирования организации за счет снижения рисков проявления коррупции;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– предупреждения коррупционных правонарушений в организации;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участия в пределах своих полномочий в реализации мероприятий по предупреждению коррупции в организации;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подготовки предложений по совершенствованию правового регулирования вопросов противодействия коррупции. </w:t>
      </w:r>
    </w:p>
    <w:p w:rsidR="006E41AB" w:rsidRPr="00782507" w:rsidRDefault="006E41AB" w:rsidP="006E41AB">
      <w:pPr>
        <w:rPr>
          <w:rFonts w:ascii="Times New Roman" w:hAnsi="Times New Roman" w:cs="Times New Roman"/>
          <w:b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 </w:t>
      </w:r>
    </w:p>
    <w:p w:rsidR="006E41AB" w:rsidRPr="00782507" w:rsidRDefault="006E41AB" w:rsidP="006E4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b/>
          <w:sz w:val="24"/>
          <w:szCs w:val="24"/>
        </w:rPr>
        <w:t>2. Порядок образования комиссии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lastRenderedPageBreak/>
        <w:t xml:space="preserve">2.2. Комиссия состоит из председателя, заместителей председателя, секретаря и членов комиссии.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2.3. Председателем комиссии назначается один из заместителей руководителя организации, ответственный за реализацию Антикоррупционной политики.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2.4. Состав комиссии утверждается локальным нормативным актом организации. В состав Комиссии включаются: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– заместители руководителя организации, руководители структурных подразделений;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работники кадрового, юридического или иного подразделения организации, определяемые руководителем организации;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руководитель контрактной службы (контрактный управляющий) организации; – представитель учредителя организации (по согласованию);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2.5. Один из членов комиссии назначается секретарем комиссии.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2.6. По решению руководителя организации в состав комиссии включаются: – представители общественной организации ветеранов, созданной в организации;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представители профсоюзной организации, действующей в организации;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члены общественных советов, образованных в организации. </w:t>
      </w:r>
    </w:p>
    <w:p w:rsidR="006E41AB" w:rsidRPr="00782507" w:rsidRDefault="006E41AB" w:rsidP="006E4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b/>
          <w:sz w:val="24"/>
          <w:szCs w:val="24"/>
        </w:rPr>
        <w:t>3. Полномочия Комиссии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 3.1. Комиссия в пределах своих полномочий: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разрабатывает и координирует мероприятия по предупреждению коррупции в организации;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рассматривает предложения структурных подразделений организации о мерах по предупреждению коррупции;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формирует перечень мероприятий для включения в план противодействия коррупции;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обеспечивает контроль за реализацией плана противодействия коррупции;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готовит предложения руководителю организации по внесению изменений в локальные нормативные акты в области противодействия коррупции;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– 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коррупционности;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– 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работы.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3.2. Комиссия рассматривает также вопросы, связанные с совершенствованием организации работы по осуществлению закупок товаров, работ, услуг организацией. </w:t>
      </w:r>
    </w:p>
    <w:p w:rsidR="006E41AB" w:rsidRPr="00782507" w:rsidRDefault="006E41AB" w:rsidP="006E4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b/>
          <w:sz w:val="24"/>
          <w:szCs w:val="24"/>
        </w:rPr>
        <w:lastRenderedPageBreak/>
        <w:t>4. Организация работы комиссии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4.6. Члены комиссии осуществляют свои полномочия непосредственно, то есть без права их передачи иным лицам, в том числе и на время своего отсутствия.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4.7. Заседание комиссии правомочно, если на нем присутствуют более половины от общего числа членов комиссии.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4.8. Решения комиссии принимаются простым большинством голосов присутствующих на заседании членов комиссии.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4.9. Члены Комиссии при принятии решений обладают равными правами.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4.10. При равенстве числа голосов голос председателя комиссии является решающим.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4.11. Решения комиссии оформляются протоколами, которые подписывают председательствующий на заседании и секретарь комиссии.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lastRenderedPageBreak/>
        <w:t xml:space="preserve"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 </w:t>
      </w:r>
    </w:p>
    <w:p w:rsidR="006E41AB" w:rsidRPr="00782507" w:rsidRDefault="006E41AB" w:rsidP="006E41AB">
      <w:pPr>
        <w:rPr>
          <w:rFonts w:ascii="Times New Roman" w:hAnsi="Times New Roman" w:cs="Times New Roman"/>
          <w:sz w:val="24"/>
          <w:szCs w:val="24"/>
        </w:rPr>
      </w:pPr>
    </w:p>
    <w:p w:rsidR="006E41AB" w:rsidRDefault="006E41AB" w:rsidP="006E41AB"/>
    <w:p w:rsidR="006E41AB" w:rsidRDefault="006E41AB" w:rsidP="006E41AB">
      <w:pPr>
        <w:jc w:val="center"/>
        <w:rPr>
          <w:sz w:val="20"/>
          <w:szCs w:val="20"/>
        </w:rPr>
      </w:pPr>
    </w:p>
    <w:p w:rsidR="006E41AB" w:rsidRDefault="006E41AB" w:rsidP="006E41AB">
      <w:pPr>
        <w:jc w:val="center"/>
        <w:rPr>
          <w:sz w:val="20"/>
          <w:szCs w:val="20"/>
        </w:rPr>
      </w:pPr>
    </w:p>
    <w:p w:rsidR="006E41AB" w:rsidRDefault="006E41AB" w:rsidP="006E41AB">
      <w:pPr>
        <w:jc w:val="center"/>
        <w:rPr>
          <w:sz w:val="20"/>
          <w:szCs w:val="20"/>
        </w:rPr>
      </w:pPr>
    </w:p>
    <w:p w:rsidR="006E41AB" w:rsidRDefault="006E41AB" w:rsidP="006E41AB">
      <w:pPr>
        <w:jc w:val="center"/>
        <w:rPr>
          <w:sz w:val="20"/>
          <w:szCs w:val="20"/>
        </w:rPr>
      </w:pPr>
    </w:p>
    <w:p w:rsidR="006E41AB" w:rsidRDefault="006E41AB" w:rsidP="006E41AB">
      <w:pPr>
        <w:jc w:val="center"/>
        <w:rPr>
          <w:sz w:val="20"/>
          <w:szCs w:val="20"/>
        </w:rPr>
      </w:pPr>
    </w:p>
    <w:p w:rsidR="006E41AB" w:rsidRDefault="006E41AB" w:rsidP="006E41AB">
      <w:pPr>
        <w:jc w:val="center"/>
        <w:rPr>
          <w:sz w:val="20"/>
          <w:szCs w:val="20"/>
        </w:rPr>
      </w:pPr>
    </w:p>
    <w:p w:rsidR="00EA7701" w:rsidRDefault="00EA7701"/>
    <w:sectPr w:rsidR="00EA7701" w:rsidSect="00EA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6E41AB"/>
    <w:rsid w:val="000617EB"/>
    <w:rsid w:val="006E41AB"/>
    <w:rsid w:val="00EA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2021-04-10T06:25:00Z</dcterms:created>
  <dcterms:modified xsi:type="dcterms:W3CDTF">2021-04-10T07:15:00Z</dcterms:modified>
</cp:coreProperties>
</file>