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2C8F" w:rsidRPr="00560460" w:rsidRDefault="00CB2C8F" w:rsidP="00CB2C8F">
      <w:pPr>
        <w:spacing w:after="0" w:line="240" w:lineRule="auto"/>
        <w:jc w:val="center"/>
        <w:rPr>
          <w:rFonts w:ascii="Times New Roman" w:eastAsia="Times New Roman" w:hAnsi="Times New Roman"/>
          <w:sz w:val="28"/>
          <w:szCs w:val="28"/>
          <w:lang w:eastAsia="ru-RU"/>
        </w:rPr>
      </w:pPr>
    </w:p>
    <w:p w:rsidR="00CB2C8F" w:rsidRPr="00560460" w:rsidRDefault="00CB2C8F" w:rsidP="00CB2C8F">
      <w:pPr>
        <w:widowControl w:val="0"/>
        <w:spacing w:after="0" w:line="240" w:lineRule="auto"/>
        <w:ind w:firstLine="4658"/>
        <w:jc w:val="center"/>
        <w:rPr>
          <w:rFonts w:ascii="Times New Roman" w:eastAsia="Times New Roman" w:hAnsi="Times New Roman"/>
          <w:spacing w:val="1"/>
          <w:sz w:val="28"/>
          <w:lang w:eastAsia="ru-RU"/>
        </w:rPr>
      </w:pPr>
      <w:r w:rsidRPr="00560460">
        <w:rPr>
          <w:rFonts w:ascii="Times New Roman" w:eastAsia="Times New Roman" w:hAnsi="Times New Roman"/>
          <w:color w:val="000000"/>
          <w:spacing w:val="1"/>
          <w:sz w:val="28"/>
          <w:shd w:val="clear" w:color="auto" w:fill="FFFFFF"/>
          <w:lang w:eastAsia="ru-RU"/>
        </w:rPr>
        <w:t>ОДОБРЕНЫ</w:t>
      </w:r>
    </w:p>
    <w:p w:rsidR="00CB2C8F" w:rsidRPr="00560460" w:rsidRDefault="00CB2C8F" w:rsidP="00CB2C8F">
      <w:pPr>
        <w:widowControl w:val="0"/>
        <w:spacing w:after="0" w:line="240" w:lineRule="auto"/>
        <w:jc w:val="center"/>
        <w:rPr>
          <w:rFonts w:ascii="Times New Roman" w:eastAsia="Times New Roman" w:hAnsi="Times New Roman"/>
          <w:noProof/>
          <w:color w:val="000000"/>
          <w:spacing w:val="1"/>
          <w:sz w:val="25"/>
          <w:szCs w:val="25"/>
          <w:lang w:val="ru-RU" w:eastAsia="ru-RU"/>
        </w:rPr>
      </w:pPr>
    </w:p>
    <w:p w:rsidR="00CB2C8F" w:rsidRPr="00560460" w:rsidRDefault="00CB2C8F" w:rsidP="00CB2C8F">
      <w:pPr>
        <w:widowControl w:val="0"/>
        <w:spacing w:after="0" w:line="240" w:lineRule="auto"/>
        <w:ind w:firstLine="4678"/>
        <w:jc w:val="center"/>
        <w:rPr>
          <w:rFonts w:ascii="Times New Roman" w:eastAsia="Times New Roman" w:hAnsi="Times New Roman"/>
          <w:noProof/>
          <w:color w:val="000000"/>
          <w:spacing w:val="1"/>
          <w:sz w:val="25"/>
          <w:szCs w:val="25"/>
          <w:lang w:val="ru-RU" w:eastAsia="ru-RU"/>
        </w:rPr>
      </w:pPr>
      <w:r w:rsidRPr="00560460">
        <w:rPr>
          <w:rFonts w:ascii="Times New Roman" w:eastAsia="Times New Roman" w:hAnsi="Times New Roman"/>
          <w:noProof/>
          <w:color w:val="000000"/>
          <w:spacing w:val="1"/>
          <w:sz w:val="25"/>
          <w:szCs w:val="25"/>
          <w:lang w:val="ru-RU" w:eastAsia="ru-RU"/>
        </w:rPr>
        <w:t>Советом при Главе Республики Дагестан</w:t>
      </w:r>
    </w:p>
    <w:p w:rsidR="00CB2C8F" w:rsidRDefault="00CB2C8F" w:rsidP="00CB2C8F">
      <w:pPr>
        <w:widowControl w:val="0"/>
        <w:spacing w:after="0" w:line="240" w:lineRule="auto"/>
        <w:ind w:firstLine="4678"/>
        <w:jc w:val="center"/>
        <w:rPr>
          <w:rFonts w:ascii="Times New Roman" w:eastAsia="Times New Roman" w:hAnsi="Times New Roman"/>
          <w:noProof/>
          <w:color w:val="000000"/>
          <w:spacing w:val="1"/>
          <w:sz w:val="25"/>
          <w:szCs w:val="25"/>
          <w:lang w:eastAsia="ru-RU"/>
        </w:rPr>
      </w:pPr>
      <w:r w:rsidRPr="00560460">
        <w:rPr>
          <w:rFonts w:ascii="Times New Roman" w:eastAsia="Times New Roman" w:hAnsi="Times New Roman"/>
          <w:noProof/>
          <w:color w:val="000000"/>
          <w:spacing w:val="1"/>
          <w:sz w:val="25"/>
          <w:szCs w:val="25"/>
          <w:lang w:val="ru-RU" w:eastAsia="ru-RU"/>
        </w:rPr>
        <w:t>по противодействию коррупции</w:t>
      </w:r>
    </w:p>
    <w:p w:rsidR="00CB2C8F" w:rsidRPr="001A3878" w:rsidRDefault="00CB2C8F" w:rsidP="00CB2C8F">
      <w:pPr>
        <w:widowControl w:val="0"/>
        <w:spacing w:after="0" w:line="240" w:lineRule="auto"/>
        <w:ind w:firstLine="4678"/>
        <w:jc w:val="center"/>
        <w:rPr>
          <w:rFonts w:ascii="Times New Roman" w:eastAsia="Times New Roman" w:hAnsi="Times New Roman"/>
          <w:noProof/>
          <w:color w:val="000000"/>
          <w:spacing w:val="1"/>
          <w:sz w:val="25"/>
          <w:szCs w:val="25"/>
          <w:lang w:eastAsia="ru-RU"/>
        </w:rPr>
      </w:pPr>
      <w:r>
        <w:rPr>
          <w:rFonts w:ascii="Times New Roman" w:eastAsia="Times New Roman" w:hAnsi="Times New Roman"/>
          <w:noProof/>
          <w:color w:val="000000"/>
          <w:spacing w:val="1"/>
          <w:sz w:val="25"/>
          <w:szCs w:val="25"/>
          <w:lang w:eastAsia="ru-RU"/>
        </w:rPr>
        <w:t xml:space="preserve">(протокол от 27 февраля 2015 г. № 25-08/1с) </w:t>
      </w:r>
    </w:p>
    <w:p w:rsidR="00CB2C8F" w:rsidRPr="00560460" w:rsidRDefault="00CB2C8F" w:rsidP="00CB2C8F">
      <w:pPr>
        <w:spacing w:after="0" w:line="360" w:lineRule="auto"/>
        <w:jc w:val="center"/>
        <w:rPr>
          <w:rFonts w:ascii="Times New Roman" w:eastAsia="Times New Roman" w:hAnsi="Times New Roman"/>
          <w:sz w:val="28"/>
          <w:szCs w:val="28"/>
          <w:lang w:eastAsia="ru-RU"/>
        </w:rPr>
      </w:pPr>
    </w:p>
    <w:p w:rsidR="00CB2C8F" w:rsidRPr="00560460" w:rsidRDefault="00CB2C8F" w:rsidP="00CB2C8F">
      <w:pPr>
        <w:spacing w:after="0" w:line="360" w:lineRule="auto"/>
        <w:jc w:val="center"/>
        <w:rPr>
          <w:rFonts w:ascii="Times New Roman" w:eastAsia="Times New Roman" w:hAnsi="Times New Roman"/>
          <w:sz w:val="28"/>
          <w:szCs w:val="28"/>
          <w:lang w:eastAsia="ru-RU"/>
        </w:rPr>
      </w:pPr>
    </w:p>
    <w:p w:rsidR="00CB2C8F" w:rsidRPr="00560460" w:rsidRDefault="00CB2C8F" w:rsidP="00CB2C8F">
      <w:pPr>
        <w:spacing w:after="0" w:line="240" w:lineRule="auto"/>
        <w:jc w:val="center"/>
        <w:rPr>
          <w:rFonts w:ascii="Times New Roman" w:eastAsia="Times New Roman" w:hAnsi="Times New Roman"/>
          <w:b/>
          <w:sz w:val="32"/>
          <w:szCs w:val="32"/>
          <w:lang w:eastAsia="ru-RU"/>
        </w:rPr>
      </w:pPr>
      <w:r w:rsidRPr="00560460">
        <w:rPr>
          <w:rFonts w:ascii="Times New Roman" w:eastAsia="Times New Roman" w:hAnsi="Times New Roman"/>
          <w:b/>
          <w:sz w:val="32"/>
          <w:szCs w:val="32"/>
          <w:lang w:eastAsia="ru-RU"/>
        </w:rPr>
        <w:t xml:space="preserve">МЕТОДИЧЕСКИЕ РЕКОМЕНДАЦИИ </w:t>
      </w:r>
    </w:p>
    <w:p w:rsidR="00CB2C8F" w:rsidRPr="00560460" w:rsidRDefault="00CB2C8F" w:rsidP="00CB2C8F">
      <w:pPr>
        <w:spacing w:after="0" w:line="240" w:lineRule="auto"/>
        <w:jc w:val="center"/>
        <w:rPr>
          <w:rFonts w:ascii="Times New Roman" w:eastAsia="Times New Roman" w:hAnsi="Times New Roman"/>
          <w:b/>
          <w:sz w:val="28"/>
          <w:szCs w:val="28"/>
          <w:lang w:eastAsia="ru-RU"/>
        </w:rPr>
      </w:pPr>
    </w:p>
    <w:p w:rsidR="00CB2C8F" w:rsidRPr="00560460" w:rsidRDefault="00CB2C8F" w:rsidP="00CB2C8F">
      <w:pPr>
        <w:spacing w:after="0" w:line="240" w:lineRule="auto"/>
        <w:jc w:val="center"/>
        <w:rPr>
          <w:rFonts w:ascii="Times New Roman" w:eastAsia="Times New Roman" w:hAnsi="Times New Roman"/>
          <w:b/>
          <w:sz w:val="28"/>
          <w:szCs w:val="28"/>
          <w:lang w:eastAsia="ru-RU"/>
        </w:rPr>
      </w:pPr>
      <w:r w:rsidRPr="00560460">
        <w:rPr>
          <w:rFonts w:ascii="Times New Roman" w:eastAsia="Times New Roman" w:hAnsi="Times New Roman"/>
          <w:b/>
          <w:sz w:val="28"/>
          <w:szCs w:val="28"/>
          <w:lang w:eastAsia="ru-RU"/>
        </w:rPr>
        <w:t xml:space="preserve">по разработке и принятию органами исполнительной власти, органами местного самоуправления, организациями и учреждениями мер </w:t>
      </w:r>
    </w:p>
    <w:p w:rsidR="00CB2C8F" w:rsidRPr="00560460" w:rsidRDefault="00CB2C8F" w:rsidP="00CB2C8F">
      <w:pPr>
        <w:spacing w:after="0" w:line="240" w:lineRule="auto"/>
        <w:jc w:val="center"/>
        <w:rPr>
          <w:rFonts w:ascii="Times New Roman" w:eastAsia="Times New Roman" w:hAnsi="Times New Roman"/>
          <w:b/>
          <w:sz w:val="28"/>
          <w:szCs w:val="28"/>
          <w:lang w:eastAsia="ru-RU"/>
        </w:rPr>
      </w:pPr>
      <w:r w:rsidRPr="00560460">
        <w:rPr>
          <w:rFonts w:ascii="Times New Roman" w:eastAsia="Times New Roman" w:hAnsi="Times New Roman"/>
          <w:b/>
          <w:sz w:val="28"/>
          <w:szCs w:val="28"/>
          <w:lang w:eastAsia="ru-RU"/>
        </w:rPr>
        <w:t>по предупреждению и противодействию коррупции</w:t>
      </w:r>
    </w:p>
    <w:p w:rsidR="00CB2C8F" w:rsidRPr="00560460" w:rsidRDefault="00CB2C8F" w:rsidP="00CB2C8F">
      <w:pPr>
        <w:spacing w:after="0" w:line="240" w:lineRule="auto"/>
        <w:jc w:val="center"/>
        <w:rPr>
          <w:rFonts w:ascii="Times New Roman" w:eastAsia="Times New Roman" w:hAnsi="Times New Roman"/>
          <w:sz w:val="28"/>
          <w:szCs w:val="28"/>
          <w:lang w:eastAsia="ru-RU"/>
        </w:rPr>
      </w:pPr>
    </w:p>
    <w:p w:rsidR="00CB2C8F" w:rsidRPr="00560460" w:rsidRDefault="00CB2C8F" w:rsidP="00CB2C8F">
      <w:pPr>
        <w:spacing w:after="0" w:line="360" w:lineRule="auto"/>
        <w:jc w:val="center"/>
        <w:rPr>
          <w:rFonts w:ascii="Times New Roman" w:eastAsia="Times New Roman" w:hAnsi="Times New Roman"/>
          <w:sz w:val="28"/>
          <w:szCs w:val="28"/>
          <w:lang w:eastAsia="ru-RU"/>
        </w:rPr>
      </w:pPr>
    </w:p>
    <w:p w:rsidR="00CB2C8F" w:rsidRPr="00560460" w:rsidRDefault="00CB2C8F" w:rsidP="00CB2C8F">
      <w:pPr>
        <w:spacing w:after="0" w:line="360" w:lineRule="auto"/>
        <w:jc w:val="center"/>
        <w:rPr>
          <w:rFonts w:ascii="Times New Roman" w:eastAsia="Times New Roman" w:hAnsi="Times New Roman"/>
          <w:sz w:val="28"/>
          <w:szCs w:val="28"/>
          <w:lang w:eastAsia="ru-RU"/>
        </w:rPr>
      </w:pPr>
    </w:p>
    <w:p w:rsidR="00CB2C8F" w:rsidRPr="00560460" w:rsidRDefault="00CB2C8F" w:rsidP="00CB2C8F">
      <w:pPr>
        <w:spacing w:after="0" w:line="360" w:lineRule="auto"/>
        <w:jc w:val="center"/>
        <w:rPr>
          <w:rFonts w:ascii="Times New Roman" w:eastAsia="Times New Roman" w:hAnsi="Times New Roman"/>
          <w:sz w:val="28"/>
          <w:szCs w:val="28"/>
          <w:lang w:eastAsia="ru-RU"/>
        </w:rPr>
      </w:pPr>
    </w:p>
    <w:p w:rsidR="00CB2C8F" w:rsidRPr="00560460" w:rsidRDefault="00CB2C8F" w:rsidP="00CB2C8F">
      <w:pPr>
        <w:spacing w:after="0" w:line="360" w:lineRule="auto"/>
        <w:jc w:val="center"/>
        <w:rPr>
          <w:rFonts w:ascii="Times New Roman" w:eastAsia="Times New Roman" w:hAnsi="Times New Roman"/>
          <w:sz w:val="28"/>
          <w:szCs w:val="28"/>
          <w:lang w:eastAsia="ru-RU"/>
        </w:rPr>
      </w:pPr>
    </w:p>
    <w:p w:rsidR="00CB2C8F" w:rsidRPr="00560460" w:rsidRDefault="00CB2C8F" w:rsidP="00CB2C8F">
      <w:pPr>
        <w:spacing w:after="0" w:line="360" w:lineRule="auto"/>
        <w:jc w:val="center"/>
        <w:rPr>
          <w:rFonts w:ascii="Times New Roman" w:eastAsia="Times New Roman" w:hAnsi="Times New Roman"/>
          <w:sz w:val="28"/>
          <w:szCs w:val="28"/>
          <w:lang w:eastAsia="ru-RU"/>
        </w:rPr>
      </w:pPr>
    </w:p>
    <w:p w:rsidR="00CB2C8F" w:rsidRPr="00560460" w:rsidRDefault="00CB2C8F" w:rsidP="00CB2C8F">
      <w:pPr>
        <w:spacing w:after="0" w:line="360" w:lineRule="auto"/>
        <w:jc w:val="center"/>
        <w:rPr>
          <w:rFonts w:ascii="Times New Roman" w:eastAsia="Times New Roman" w:hAnsi="Times New Roman"/>
          <w:sz w:val="28"/>
          <w:szCs w:val="28"/>
          <w:lang w:eastAsia="ru-RU"/>
        </w:rPr>
      </w:pPr>
    </w:p>
    <w:p w:rsidR="00CB2C8F" w:rsidRPr="00560460" w:rsidRDefault="00CB2C8F" w:rsidP="00CB2C8F">
      <w:pPr>
        <w:spacing w:after="0" w:line="360" w:lineRule="auto"/>
        <w:jc w:val="center"/>
        <w:rPr>
          <w:rFonts w:ascii="Times New Roman" w:eastAsia="Times New Roman" w:hAnsi="Times New Roman"/>
          <w:sz w:val="28"/>
          <w:szCs w:val="28"/>
          <w:lang w:eastAsia="ru-RU"/>
        </w:rPr>
      </w:pPr>
    </w:p>
    <w:p w:rsidR="00CB2C8F" w:rsidRPr="00560460" w:rsidRDefault="00CB2C8F" w:rsidP="00CB2C8F">
      <w:pPr>
        <w:spacing w:after="0" w:line="360" w:lineRule="auto"/>
        <w:jc w:val="center"/>
        <w:rPr>
          <w:rFonts w:ascii="Times New Roman" w:eastAsia="Times New Roman" w:hAnsi="Times New Roman"/>
          <w:sz w:val="28"/>
          <w:szCs w:val="28"/>
          <w:lang w:eastAsia="ru-RU"/>
        </w:rPr>
      </w:pPr>
    </w:p>
    <w:p w:rsidR="00CB2C8F" w:rsidRPr="00560460" w:rsidRDefault="00CB2C8F" w:rsidP="00CB2C8F">
      <w:pPr>
        <w:spacing w:after="0" w:line="360" w:lineRule="auto"/>
        <w:jc w:val="center"/>
        <w:rPr>
          <w:rFonts w:ascii="Times New Roman" w:eastAsia="Times New Roman" w:hAnsi="Times New Roman"/>
          <w:sz w:val="28"/>
          <w:szCs w:val="28"/>
          <w:lang w:eastAsia="ru-RU"/>
        </w:rPr>
      </w:pPr>
    </w:p>
    <w:p w:rsidR="00CB2C8F" w:rsidRPr="00560460" w:rsidRDefault="00CB2C8F" w:rsidP="00CB2C8F">
      <w:pPr>
        <w:spacing w:after="0" w:line="360" w:lineRule="auto"/>
        <w:jc w:val="center"/>
        <w:rPr>
          <w:rFonts w:ascii="Times New Roman" w:eastAsia="Times New Roman" w:hAnsi="Times New Roman"/>
          <w:sz w:val="28"/>
          <w:szCs w:val="28"/>
          <w:lang w:eastAsia="ru-RU"/>
        </w:rPr>
      </w:pPr>
    </w:p>
    <w:p w:rsidR="00CB2C8F" w:rsidRPr="00560460" w:rsidRDefault="00CB2C8F" w:rsidP="00CB2C8F">
      <w:pPr>
        <w:spacing w:after="0" w:line="360" w:lineRule="auto"/>
        <w:jc w:val="center"/>
        <w:rPr>
          <w:rFonts w:ascii="Times New Roman" w:eastAsia="Times New Roman" w:hAnsi="Times New Roman"/>
          <w:sz w:val="28"/>
          <w:szCs w:val="28"/>
          <w:lang w:eastAsia="ru-RU"/>
        </w:rPr>
      </w:pPr>
    </w:p>
    <w:p w:rsidR="00CB2C8F" w:rsidRPr="00560460" w:rsidRDefault="00CB2C8F" w:rsidP="00CB2C8F">
      <w:pPr>
        <w:spacing w:after="0" w:line="360" w:lineRule="auto"/>
        <w:jc w:val="center"/>
        <w:rPr>
          <w:rFonts w:ascii="Times New Roman" w:eastAsia="Times New Roman" w:hAnsi="Times New Roman"/>
          <w:sz w:val="28"/>
          <w:szCs w:val="28"/>
          <w:lang w:eastAsia="ru-RU"/>
        </w:rPr>
      </w:pPr>
    </w:p>
    <w:p w:rsidR="00CB2C8F" w:rsidRPr="00560460" w:rsidRDefault="00CB2C8F" w:rsidP="00CB2C8F">
      <w:pPr>
        <w:spacing w:after="0" w:line="360" w:lineRule="auto"/>
        <w:jc w:val="center"/>
        <w:rPr>
          <w:rFonts w:ascii="Times New Roman" w:eastAsia="Times New Roman" w:hAnsi="Times New Roman"/>
          <w:sz w:val="28"/>
          <w:szCs w:val="28"/>
          <w:lang w:eastAsia="ru-RU"/>
        </w:rPr>
      </w:pPr>
    </w:p>
    <w:p w:rsidR="00CB2C8F" w:rsidRPr="00560460" w:rsidRDefault="00CB2C8F" w:rsidP="00CB2C8F">
      <w:pPr>
        <w:spacing w:after="0" w:line="360" w:lineRule="auto"/>
        <w:jc w:val="center"/>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Махачкала  2015</w:t>
      </w:r>
    </w:p>
    <w:p w:rsidR="00CB2C8F" w:rsidRPr="00560460" w:rsidRDefault="00CB2C8F" w:rsidP="00CB2C8F">
      <w:pPr>
        <w:spacing w:after="0" w:line="240" w:lineRule="auto"/>
        <w:jc w:val="center"/>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br w:type="page"/>
      </w:r>
      <w:bookmarkStart w:id="0" w:name="_Toc369706623"/>
      <w:r w:rsidRPr="00560460">
        <w:rPr>
          <w:rFonts w:ascii="Times New Roman" w:eastAsia="Times New Roman" w:hAnsi="Times New Roman"/>
          <w:sz w:val="28"/>
          <w:szCs w:val="28"/>
          <w:lang w:eastAsia="ru-RU"/>
        </w:rPr>
        <w:lastRenderedPageBreak/>
        <w:t>Введение</w:t>
      </w:r>
      <w:bookmarkEnd w:id="0"/>
    </w:p>
    <w:p w:rsidR="00CB2C8F" w:rsidRPr="00560460" w:rsidRDefault="00CB2C8F" w:rsidP="00CB2C8F">
      <w:pPr>
        <w:spacing w:after="0" w:line="240" w:lineRule="auto"/>
        <w:rPr>
          <w:rFonts w:ascii="Times New Roman" w:eastAsia="Times New Roman" w:hAnsi="Times New Roman"/>
          <w:sz w:val="24"/>
          <w:szCs w:val="24"/>
          <w:lang w:eastAsia="ru-RU"/>
        </w:rPr>
      </w:pPr>
    </w:p>
    <w:p w:rsidR="00CB2C8F" w:rsidRPr="00560460" w:rsidRDefault="00CB2C8F" w:rsidP="00CB2C8F">
      <w:pPr>
        <w:keepNext/>
        <w:spacing w:after="0" w:line="240" w:lineRule="auto"/>
        <w:ind w:firstLine="624"/>
        <w:jc w:val="both"/>
        <w:outlineLvl w:val="1"/>
        <w:rPr>
          <w:rFonts w:ascii="Times New Roman" w:eastAsia="Times New Roman" w:hAnsi="Times New Roman"/>
          <w:b/>
          <w:bCs/>
          <w:i/>
          <w:iCs/>
          <w:sz w:val="28"/>
          <w:szCs w:val="28"/>
          <w:lang w:eastAsia="ru-RU"/>
        </w:rPr>
      </w:pPr>
      <w:bookmarkStart w:id="1" w:name="_Toc369706624"/>
      <w:r w:rsidRPr="00560460">
        <w:rPr>
          <w:rFonts w:ascii="Times New Roman" w:eastAsia="Times New Roman" w:hAnsi="Times New Roman"/>
          <w:b/>
          <w:bCs/>
          <w:i/>
          <w:iCs/>
          <w:sz w:val="28"/>
          <w:szCs w:val="28"/>
          <w:lang w:eastAsia="ru-RU"/>
        </w:rPr>
        <w:t>1. Цели и задачи Методических рекомендаций</w:t>
      </w:r>
      <w:bookmarkEnd w:id="1"/>
    </w:p>
    <w:p w:rsidR="00CB2C8F" w:rsidRPr="00560460" w:rsidRDefault="00CB2C8F" w:rsidP="00CB2C8F">
      <w:pPr>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Методические рекомендации по разработке и принятию органами исполнительной власти, органами местного самоуправления, организациями и учреждениями</w:t>
      </w:r>
      <w:r w:rsidRPr="00560460">
        <w:rPr>
          <w:rFonts w:ascii="Times New Roman" w:eastAsia="Times New Roman" w:hAnsi="Times New Roman"/>
          <w:b/>
          <w:sz w:val="28"/>
          <w:szCs w:val="28"/>
          <w:lang w:eastAsia="ru-RU"/>
        </w:rPr>
        <w:t xml:space="preserve"> </w:t>
      </w:r>
      <w:r w:rsidRPr="00560460">
        <w:rPr>
          <w:rFonts w:ascii="Times New Roman" w:eastAsia="Times New Roman" w:hAnsi="Times New Roman"/>
          <w:sz w:val="28"/>
          <w:szCs w:val="28"/>
          <w:lang w:eastAsia="ru-RU"/>
        </w:rPr>
        <w:t xml:space="preserve">мер по предупреждению и противодействию коррупции (далее – Методические рекомендации) разработаны в соответствии с Федеральным законом от 25 декабря </w:t>
      </w:r>
      <w:smartTag w:uri="urn:schemas-microsoft-com:office:smarttags" w:element="metricconverter">
        <w:smartTagPr>
          <w:attr w:name="ProductID" w:val="2001 г"/>
        </w:smartTagPr>
        <w:r w:rsidRPr="00560460">
          <w:rPr>
            <w:rFonts w:ascii="Times New Roman" w:eastAsia="Times New Roman" w:hAnsi="Times New Roman"/>
            <w:sz w:val="28"/>
            <w:szCs w:val="28"/>
            <w:lang w:eastAsia="ru-RU"/>
          </w:rPr>
          <w:t>2008 г</w:t>
        </w:r>
      </w:smartTag>
      <w:r w:rsidRPr="00560460">
        <w:rPr>
          <w:rFonts w:ascii="Times New Roman" w:eastAsia="Times New Roman" w:hAnsi="Times New Roman"/>
          <w:sz w:val="28"/>
          <w:szCs w:val="28"/>
          <w:lang w:eastAsia="ru-RU"/>
        </w:rPr>
        <w:t>. № 273-ФЗ «О противодействии коррупции», законом  Республики Дагестан от 7 апреля 2009 года №21 « О противодействии коррупции в Республике Дагестан».</w:t>
      </w:r>
    </w:p>
    <w:p w:rsidR="00CB2C8F" w:rsidRPr="00560460" w:rsidRDefault="00CB2C8F" w:rsidP="00CB2C8F">
      <w:pPr>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Целью Методических рекомендаций является формирование единого подхода к обеспечению работы по профилактике и противодействию коррупции в органах исполнительной власти, органах местного самоуправления, а также в организациях и учреждениях независимо от их форм собственности, организационно-правовых форм, отраслевой принадлежности и иных обстоятельств.</w:t>
      </w:r>
    </w:p>
    <w:p w:rsidR="00CB2C8F" w:rsidRPr="00560460" w:rsidRDefault="00CB2C8F" w:rsidP="00CB2C8F">
      <w:pPr>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Задачами Методических рекомендаций являются:</w:t>
      </w:r>
    </w:p>
    <w:p w:rsidR="00CB2C8F" w:rsidRPr="00560460" w:rsidRDefault="00CB2C8F" w:rsidP="00CB2C8F">
      <w:pPr>
        <w:numPr>
          <w:ilvl w:val="0"/>
          <w:numId w:val="1"/>
        </w:numPr>
        <w:tabs>
          <w:tab w:val="left"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информирование организаций о нормативно-правовом обеспечении работы по противодействию коррупции и ответственности за совершение коррупционных правонарушений;</w:t>
      </w:r>
    </w:p>
    <w:p w:rsidR="00CB2C8F" w:rsidRPr="00560460" w:rsidRDefault="00CB2C8F" w:rsidP="00CB2C8F">
      <w:pPr>
        <w:numPr>
          <w:ilvl w:val="0"/>
          <w:numId w:val="1"/>
        </w:numPr>
        <w:tabs>
          <w:tab w:val="left"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определение основных принципов противодействия коррупции в организациях;</w:t>
      </w:r>
    </w:p>
    <w:p w:rsidR="00CB2C8F" w:rsidRPr="00560460" w:rsidRDefault="00CB2C8F" w:rsidP="00CB2C8F">
      <w:pPr>
        <w:numPr>
          <w:ilvl w:val="0"/>
          <w:numId w:val="1"/>
        </w:numPr>
        <w:tabs>
          <w:tab w:val="left"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методическое обеспечение разработки и реализации мер, направленных на профилактику и противодействие коррупции в организации.</w:t>
      </w:r>
    </w:p>
    <w:p w:rsidR="00CB2C8F" w:rsidRPr="00560460" w:rsidRDefault="00CB2C8F" w:rsidP="00CB2C8F">
      <w:pPr>
        <w:keepNext/>
        <w:spacing w:after="0" w:line="240" w:lineRule="auto"/>
        <w:ind w:firstLine="624"/>
        <w:jc w:val="both"/>
        <w:outlineLvl w:val="1"/>
        <w:rPr>
          <w:rFonts w:ascii="Times New Roman" w:eastAsia="Times New Roman" w:hAnsi="Times New Roman"/>
          <w:b/>
          <w:bCs/>
          <w:i/>
          <w:iCs/>
          <w:sz w:val="28"/>
          <w:szCs w:val="28"/>
          <w:lang w:eastAsia="ru-RU"/>
        </w:rPr>
      </w:pPr>
      <w:bookmarkStart w:id="2" w:name="_Toc369706625"/>
      <w:r w:rsidRPr="00560460">
        <w:rPr>
          <w:rFonts w:ascii="Times New Roman" w:eastAsia="Times New Roman" w:hAnsi="Times New Roman"/>
          <w:b/>
          <w:bCs/>
          <w:i/>
          <w:iCs/>
          <w:sz w:val="28"/>
          <w:szCs w:val="28"/>
          <w:lang w:eastAsia="ru-RU"/>
        </w:rPr>
        <w:t>2. Термины и определения</w:t>
      </w:r>
      <w:bookmarkEnd w:id="2"/>
    </w:p>
    <w:p w:rsidR="00CB2C8F" w:rsidRPr="00560460" w:rsidRDefault="00CB2C8F" w:rsidP="00CB2C8F">
      <w:pPr>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b/>
          <w:i/>
          <w:sz w:val="28"/>
          <w:szCs w:val="28"/>
          <w:lang w:eastAsia="ru-RU"/>
        </w:rPr>
        <w:t>Коррупция</w:t>
      </w:r>
      <w:r w:rsidRPr="00560460">
        <w:rPr>
          <w:rFonts w:ascii="Times New Roman" w:eastAsia="Times New Roman" w:hAnsi="Times New Roman"/>
          <w:sz w:val="28"/>
          <w:szCs w:val="28"/>
          <w:lang w:eastAsia="ru-RU"/>
        </w:rPr>
        <w:t xml:space="preserve">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(пункт 1 статьи 1 Федерального закона от 25 декабря 2008 г. № 273-Ф</w:t>
      </w:r>
      <w:r>
        <w:rPr>
          <w:rFonts w:ascii="Times New Roman" w:eastAsia="Times New Roman" w:hAnsi="Times New Roman"/>
          <w:sz w:val="28"/>
          <w:szCs w:val="28"/>
          <w:lang w:eastAsia="ru-RU"/>
        </w:rPr>
        <w:t>З «О противодействии коррупции»</w:t>
      </w:r>
      <w:r w:rsidRPr="00560460">
        <w:rPr>
          <w:rFonts w:ascii="Times New Roman" w:eastAsia="Times New Roman" w:hAnsi="Times New Roman"/>
          <w:sz w:val="28"/>
          <w:szCs w:val="28"/>
          <w:lang w:eastAsia="ru-RU"/>
        </w:rPr>
        <w:t>).</w:t>
      </w:r>
    </w:p>
    <w:p w:rsidR="00CB2C8F" w:rsidRPr="00560460" w:rsidRDefault="00CB2C8F" w:rsidP="00CB2C8F">
      <w:pPr>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b/>
          <w:i/>
          <w:sz w:val="28"/>
          <w:szCs w:val="28"/>
          <w:lang w:eastAsia="ru-RU"/>
        </w:rPr>
        <w:t>Противодействие коррупции</w:t>
      </w:r>
      <w:r w:rsidRPr="00560460">
        <w:rPr>
          <w:rFonts w:ascii="Times New Roman" w:eastAsia="Times New Roman" w:hAnsi="Times New Roman"/>
          <w:sz w:val="28"/>
          <w:szCs w:val="28"/>
          <w:lang w:eastAsia="ru-RU"/>
        </w:rP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(пункт 2 статьи 1 Федерального закона от 25 декабря 2008 г. № 273-ФЗ «О противодействии коррупции»):</w:t>
      </w:r>
    </w:p>
    <w:p w:rsidR="00CB2C8F" w:rsidRPr="00560460" w:rsidRDefault="00CB2C8F" w:rsidP="00CB2C8F">
      <w:pPr>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а) по предупреждению коррупции, в том числе по выявлению и последующему устранению причин коррупции (профилактика коррупции);</w:t>
      </w:r>
    </w:p>
    <w:p w:rsidR="00CB2C8F" w:rsidRPr="00560460" w:rsidRDefault="00CB2C8F" w:rsidP="00CB2C8F">
      <w:pPr>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б) по выявлению, предупреждению, пресечению, раскрытию и расследованию коррупционных правонарушений (борьба с коррупцией);</w:t>
      </w:r>
    </w:p>
    <w:p w:rsidR="00CB2C8F" w:rsidRPr="00560460" w:rsidRDefault="00CB2C8F" w:rsidP="00CB2C8F">
      <w:pPr>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в) по минимизации и (или) ликвидации последствий коррупционных правонарушений.</w:t>
      </w:r>
    </w:p>
    <w:p w:rsidR="00CB2C8F" w:rsidRPr="00560460" w:rsidRDefault="00CB2C8F" w:rsidP="00CB2C8F">
      <w:pPr>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b/>
          <w:i/>
          <w:sz w:val="28"/>
          <w:szCs w:val="28"/>
          <w:lang w:eastAsia="ru-RU"/>
        </w:rPr>
        <w:t>Организация</w:t>
      </w:r>
      <w:r w:rsidRPr="00560460">
        <w:rPr>
          <w:rFonts w:ascii="Times New Roman" w:eastAsia="Times New Roman" w:hAnsi="Times New Roman"/>
          <w:sz w:val="28"/>
          <w:szCs w:val="28"/>
          <w:lang w:eastAsia="ru-RU"/>
        </w:rPr>
        <w:t xml:space="preserve"> – юридическое лицо независимо от формы собственности, организационно-правовой формы и отраслевой принадлежности.</w:t>
      </w:r>
    </w:p>
    <w:p w:rsidR="00CB2C8F" w:rsidRPr="00560460" w:rsidRDefault="00CB2C8F" w:rsidP="00CB2C8F">
      <w:pPr>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b/>
          <w:i/>
          <w:sz w:val="28"/>
          <w:szCs w:val="28"/>
          <w:lang w:eastAsia="ru-RU"/>
        </w:rPr>
        <w:lastRenderedPageBreak/>
        <w:t>Контрагент</w:t>
      </w:r>
      <w:r w:rsidRPr="00560460">
        <w:rPr>
          <w:rFonts w:ascii="Times New Roman" w:eastAsia="Times New Roman" w:hAnsi="Times New Roman"/>
          <w:sz w:val="28"/>
          <w:szCs w:val="28"/>
          <w:lang w:eastAsia="ru-RU"/>
        </w:rPr>
        <w:t xml:space="preserve"> –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rsidR="00CB2C8F" w:rsidRPr="00560460" w:rsidRDefault="00CB2C8F" w:rsidP="00CB2C8F">
      <w:pPr>
        <w:spacing w:after="0" w:line="240" w:lineRule="auto"/>
        <w:ind w:firstLine="624"/>
        <w:jc w:val="both"/>
        <w:rPr>
          <w:rFonts w:ascii="Times New Roman" w:eastAsia="Times New Roman" w:hAnsi="Times New Roman"/>
          <w:b/>
          <w:i/>
          <w:sz w:val="28"/>
          <w:szCs w:val="28"/>
          <w:lang w:eastAsia="ru-RU"/>
        </w:rPr>
      </w:pPr>
      <w:r w:rsidRPr="00560460">
        <w:rPr>
          <w:rFonts w:ascii="Times New Roman" w:eastAsia="Times New Roman" w:hAnsi="Times New Roman"/>
          <w:b/>
          <w:i/>
          <w:sz w:val="28"/>
          <w:szCs w:val="28"/>
          <w:lang w:eastAsia="ru-RU"/>
        </w:rPr>
        <w:t>Взятка</w:t>
      </w:r>
      <w:r w:rsidRPr="00560460">
        <w:rPr>
          <w:rFonts w:ascii="Times New Roman" w:eastAsia="Times New Roman" w:hAnsi="Times New Roman"/>
          <w:sz w:val="28"/>
          <w:szCs w:val="28"/>
          <w:lang w:eastAsia="ru-RU"/>
        </w:rPr>
        <w:t xml:space="preserve">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CB2C8F" w:rsidRPr="00560460" w:rsidRDefault="00CB2C8F" w:rsidP="00CB2C8F">
      <w:pPr>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b/>
          <w:i/>
          <w:sz w:val="28"/>
          <w:szCs w:val="28"/>
          <w:lang w:eastAsia="ru-RU"/>
        </w:rPr>
        <w:t>Коммерческий подкуп</w:t>
      </w:r>
      <w:r w:rsidRPr="00560460">
        <w:rPr>
          <w:rFonts w:ascii="Times New Roman" w:eastAsia="Times New Roman" w:hAnsi="Times New Roman"/>
          <w:sz w:val="28"/>
          <w:szCs w:val="28"/>
          <w:lang w:eastAsia="ru-RU"/>
        </w:rPr>
        <w:t xml:space="preserve">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(часть 1 статьи 204 Уголовного кодекса Российской Федерации).</w:t>
      </w:r>
    </w:p>
    <w:p w:rsidR="00CB2C8F" w:rsidRPr="00560460" w:rsidRDefault="00CB2C8F" w:rsidP="00CB2C8F">
      <w:pPr>
        <w:autoSpaceDE w:val="0"/>
        <w:autoSpaceDN w:val="0"/>
        <w:adjustRightInd w:val="0"/>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b/>
          <w:i/>
          <w:sz w:val="28"/>
          <w:szCs w:val="28"/>
          <w:lang w:eastAsia="ru-RU"/>
        </w:rPr>
        <w:t>Конфликт интересов</w:t>
      </w:r>
      <w:r w:rsidRPr="00560460">
        <w:rPr>
          <w:rFonts w:ascii="Times New Roman" w:eastAsia="Times New Roman" w:hAnsi="Times New Roman"/>
          <w:sz w:val="28"/>
          <w:szCs w:val="28"/>
          <w:lang w:eastAsia="ru-RU"/>
        </w:rPr>
        <w:t xml:space="preserve"> – ситуация, при которой личная заинтересованность (прямая или косвенная) работника (представителя организации) влияет или может повлиять на надлежащее исполнение им должностных (трудовых) обязанностей и при которой возникает или может возникнуть противоречие между личной заинтересованностью работника (представителя организации) и правами и законными интересами организации, способное привести к причинению вреда правам и законным интересам, имуществу и (или) деловой репутации организации, работником (представителем организации) которой он является.</w:t>
      </w:r>
    </w:p>
    <w:p w:rsidR="00CB2C8F" w:rsidRPr="00560460" w:rsidRDefault="00CB2C8F" w:rsidP="00CB2C8F">
      <w:pPr>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b/>
          <w:i/>
          <w:sz w:val="28"/>
          <w:szCs w:val="28"/>
          <w:lang w:eastAsia="ru-RU"/>
        </w:rPr>
        <w:t>Личная заинтересованность работника (представителя организации)</w:t>
      </w:r>
      <w:r w:rsidRPr="00560460">
        <w:rPr>
          <w:rFonts w:ascii="Times New Roman" w:eastAsia="Times New Roman" w:hAnsi="Times New Roman"/>
          <w:sz w:val="28"/>
          <w:szCs w:val="28"/>
          <w:lang w:eastAsia="ru-RU"/>
        </w:rPr>
        <w:t xml:space="preserve"> – заинтересованность работника (представителя организации), связанная с возможностью получения работником (представителем организации) при исполнении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CB2C8F" w:rsidRPr="00560460" w:rsidRDefault="00CB2C8F" w:rsidP="00CB2C8F">
      <w:pPr>
        <w:keepNext/>
        <w:spacing w:after="0" w:line="240" w:lineRule="auto"/>
        <w:ind w:firstLine="624"/>
        <w:jc w:val="both"/>
        <w:outlineLvl w:val="1"/>
        <w:rPr>
          <w:rFonts w:ascii="Times New Roman" w:eastAsia="Times New Roman" w:hAnsi="Times New Roman"/>
          <w:b/>
          <w:bCs/>
          <w:i/>
          <w:iCs/>
          <w:sz w:val="28"/>
          <w:szCs w:val="28"/>
          <w:lang w:eastAsia="ru-RU"/>
        </w:rPr>
      </w:pPr>
      <w:bookmarkStart w:id="3" w:name="_Toc369706626"/>
      <w:r w:rsidRPr="00560460">
        <w:rPr>
          <w:rFonts w:ascii="Times New Roman" w:eastAsia="Times New Roman" w:hAnsi="Times New Roman"/>
          <w:b/>
          <w:bCs/>
          <w:i/>
          <w:iCs/>
          <w:sz w:val="28"/>
          <w:szCs w:val="28"/>
          <w:lang w:eastAsia="ru-RU"/>
        </w:rPr>
        <w:t>3. Круг субъектов, для которых разработаны Методические рекомендации</w:t>
      </w:r>
      <w:bookmarkEnd w:id="3"/>
    </w:p>
    <w:p w:rsidR="00CB2C8F" w:rsidRPr="00560460" w:rsidRDefault="00CB2C8F" w:rsidP="00CB2C8F">
      <w:pPr>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Настоящие Методические рекомендации разработаны для использования в органах исполнительной власти, органах местного самоуправления, а также   в организациях и учреждениях вне зависимости от их форм собственности, организационно-правовых форм, отраслевой принадлежности и иных обстоятельств. При этом Методические рекомендации, в первую очередь, рассчитаны для применения в организациях, в отношении которых законодательствами Российской Федерации и Республики Дагестан не установлены специальные требования в сфере противодействия коррупции (то есть в организациях, которые не являются   органами государственной власти Республики Дагестан, органами местного самоуправления, государственными корпорациями (компаниями), государственными внебюджетными фондами, иными организациями, созданными Республикой Дагестан на основании федеральных и республиканских законов, а также организациями, созданными для выполнения задач, поставленных перед республиканскими  государственными органами).</w:t>
      </w:r>
    </w:p>
    <w:p w:rsidR="00CB2C8F" w:rsidRPr="00560460" w:rsidRDefault="00CB2C8F" w:rsidP="00CB2C8F">
      <w:pPr>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lastRenderedPageBreak/>
        <w:t xml:space="preserve">В органе исполнительной власти, органе местного самоуправления, а также    в организации и учреждении  Методические рекомендации могут быть использованы широким кругом лиц. </w:t>
      </w:r>
    </w:p>
    <w:p w:rsidR="00CB2C8F" w:rsidRPr="00560460" w:rsidRDefault="00CB2C8F" w:rsidP="00CB2C8F">
      <w:pPr>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Руководство органа исполнительной власти, органа местного самоуправления, а также организации и учреждения может использовать Методические рекомендации в целях:</w:t>
      </w:r>
    </w:p>
    <w:p w:rsidR="00CB2C8F" w:rsidRPr="00560460" w:rsidRDefault="00CB2C8F" w:rsidP="00CB2C8F">
      <w:pPr>
        <w:numPr>
          <w:ilvl w:val="0"/>
          <w:numId w:val="1"/>
        </w:numPr>
        <w:tabs>
          <w:tab w:val="num"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получения сведений об основных процедурах и механизмах, которые могут быть внедрены в целях предупреждения и противодействия коррупции;</w:t>
      </w:r>
    </w:p>
    <w:p w:rsidR="00CB2C8F" w:rsidRPr="00560460" w:rsidRDefault="00CB2C8F" w:rsidP="00CB2C8F">
      <w:pPr>
        <w:numPr>
          <w:ilvl w:val="0"/>
          <w:numId w:val="1"/>
        </w:numPr>
        <w:tabs>
          <w:tab w:val="num"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получения сведений о роли, функциях и обязанностях, которые руководству необходимо принять на себя для эффективной реализации в организации антикоррупционных мер.</w:t>
      </w:r>
    </w:p>
    <w:p w:rsidR="00CB2C8F" w:rsidRPr="00560460" w:rsidRDefault="00CB2C8F" w:rsidP="00CB2C8F">
      <w:pPr>
        <w:numPr>
          <w:ilvl w:val="0"/>
          <w:numId w:val="1"/>
        </w:numPr>
        <w:tabs>
          <w:tab w:val="num"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разработки основ антикоррупционной политики в организации.</w:t>
      </w:r>
    </w:p>
    <w:p w:rsidR="00CB2C8F" w:rsidRPr="00560460" w:rsidRDefault="00CB2C8F" w:rsidP="00CB2C8F">
      <w:pPr>
        <w:tabs>
          <w:tab w:val="num"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Лица, ответственные за реализацию антикоррупционной политики  в органе исполнительной власти, органе местного самоуправления, а также в организации и в учреждении  могут использовать настоящие Методические рекомендации в целях:</w:t>
      </w:r>
    </w:p>
    <w:p w:rsidR="00CB2C8F" w:rsidRPr="00560460" w:rsidRDefault="00CB2C8F" w:rsidP="00CB2C8F">
      <w:pPr>
        <w:numPr>
          <w:ilvl w:val="0"/>
          <w:numId w:val="2"/>
        </w:numPr>
        <w:tabs>
          <w:tab w:val="num"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разработки и реализации в организации конкретных мер и мероприятий, направленных на предупреждение и противодействие коррупции, включая разработку и внедрение соответствующих регулирующих документов и методических материалов.</w:t>
      </w:r>
    </w:p>
    <w:p w:rsidR="00CB2C8F" w:rsidRPr="00560460" w:rsidRDefault="00CB2C8F" w:rsidP="00CB2C8F">
      <w:pPr>
        <w:tabs>
          <w:tab w:val="num"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Работники органа исполнительной власти, органа местного самоуправления, а также  организации и учреждения могут использовать Методические рекомендации в целях:</w:t>
      </w:r>
    </w:p>
    <w:p w:rsidR="00CB2C8F" w:rsidRPr="00560460" w:rsidRDefault="00CB2C8F" w:rsidP="00CB2C8F">
      <w:pPr>
        <w:numPr>
          <w:ilvl w:val="0"/>
          <w:numId w:val="1"/>
        </w:numPr>
        <w:tabs>
          <w:tab w:val="num"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получения сведений об обязанностях, которые могут быть возложены на работников организации в связи с реализацией антикоррупционных мер.</w:t>
      </w:r>
    </w:p>
    <w:p w:rsidR="00CB2C8F" w:rsidRPr="00560460" w:rsidRDefault="00CB2C8F" w:rsidP="00CB2C8F">
      <w:pPr>
        <w:tabs>
          <w:tab w:val="num" w:pos="851"/>
        </w:tabs>
        <w:spacing w:after="0" w:line="240" w:lineRule="auto"/>
        <w:ind w:firstLine="624"/>
        <w:jc w:val="both"/>
        <w:rPr>
          <w:rFonts w:ascii="Times New Roman" w:eastAsia="Times New Roman" w:hAnsi="Times New Roman"/>
          <w:sz w:val="28"/>
          <w:szCs w:val="28"/>
          <w:lang w:eastAsia="ru-RU"/>
        </w:rPr>
      </w:pPr>
    </w:p>
    <w:p w:rsidR="00CB2C8F" w:rsidRPr="00560460" w:rsidRDefault="00CB2C8F" w:rsidP="00CB2C8F">
      <w:pPr>
        <w:tabs>
          <w:tab w:val="num" w:pos="851"/>
        </w:tabs>
        <w:spacing w:after="0" w:line="240" w:lineRule="auto"/>
        <w:ind w:firstLine="624"/>
        <w:jc w:val="both"/>
        <w:rPr>
          <w:rFonts w:ascii="Times New Roman" w:eastAsia="Times New Roman" w:hAnsi="Times New Roman"/>
          <w:sz w:val="28"/>
          <w:szCs w:val="28"/>
          <w:lang w:eastAsia="ru-RU"/>
        </w:rPr>
      </w:pPr>
    </w:p>
    <w:p w:rsidR="00CB2C8F" w:rsidRPr="00560460" w:rsidRDefault="00CB2C8F" w:rsidP="00CB2C8F">
      <w:pPr>
        <w:keepNext/>
        <w:numPr>
          <w:ilvl w:val="0"/>
          <w:numId w:val="21"/>
        </w:numPr>
        <w:tabs>
          <w:tab w:val="left" w:pos="0"/>
        </w:tabs>
        <w:spacing w:after="0" w:line="240" w:lineRule="auto"/>
        <w:jc w:val="center"/>
        <w:outlineLvl w:val="0"/>
        <w:rPr>
          <w:rFonts w:ascii="Times New Roman" w:eastAsia="Times New Roman" w:hAnsi="Times New Roman"/>
          <w:b/>
          <w:bCs/>
          <w:kern w:val="32"/>
          <w:sz w:val="28"/>
          <w:szCs w:val="28"/>
          <w:lang w:eastAsia="ru-RU"/>
        </w:rPr>
      </w:pPr>
      <w:bookmarkStart w:id="4" w:name="_Toc369706627"/>
      <w:r w:rsidRPr="00560460">
        <w:rPr>
          <w:rFonts w:ascii="Times New Roman" w:eastAsia="Times New Roman" w:hAnsi="Times New Roman"/>
          <w:b/>
          <w:bCs/>
          <w:kern w:val="32"/>
          <w:sz w:val="28"/>
          <w:szCs w:val="28"/>
          <w:lang w:eastAsia="ru-RU"/>
        </w:rPr>
        <w:t>Нормативное правовое обеспечение</w:t>
      </w:r>
      <w:bookmarkEnd w:id="4"/>
    </w:p>
    <w:p w:rsidR="00CB2C8F" w:rsidRPr="00560460" w:rsidRDefault="00CB2C8F" w:rsidP="00CB2C8F">
      <w:pPr>
        <w:spacing w:after="0" w:line="240" w:lineRule="auto"/>
        <w:ind w:left="624"/>
        <w:rPr>
          <w:rFonts w:ascii="Times New Roman" w:eastAsia="Times New Roman" w:hAnsi="Times New Roman"/>
          <w:sz w:val="24"/>
          <w:szCs w:val="24"/>
          <w:lang w:eastAsia="ru-RU"/>
        </w:rPr>
      </w:pPr>
    </w:p>
    <w:p w:rsidR="00CB2C8F" w:rsidRPr="00560460" w:rsidRDefault="00CB2C8F" w:rsidP="00CB2C8F">
      <w:pPr>
        <w:keepNext/>
        <w:spacing w:after="0" w:line="240" w:lineRule="auto"/>
        <w:ind w:firstLine="624"/>
        <w:jc w:val="both"/>
        <w:outlineLvl w:val="1"/>
        <w:rPr>
          <w:rFonts w:ascii="Times New Roman" w:eastAsia="Times New Roman" w:hAnsi="Times New Roman"/>
          <w:b/>
          <w:bCs/>
          <w:i/>
          <w:iCs/>
          <w:sz w:val="28"/>
          <w:szCs w:val="28"/>
          <w:lang w:eastAsia="ru-RU"/>
        </w:rPr>
      </w:pPr>
      <w:bookmarkStart w:id="5" w:name="_Toc369706628"/>
      <w:r>
        <w:rPr>
          <w:rFonts w:ascii="Times New Roman" w:eastAsia="Times New Roman" w:hAnsi="Times New Roman"/>
          <w:b/>
          <w:bCs/>
          <w:i/>
          <w:iCs/>
          <w:sz w:val="28"/>
          <w:szCs w:val="28"/>
          <w:lang w:eastAsia="ru-RU"/>
        </w:rPr>
        <w:t>1.</w:t>
      </w:r>
      <w:r w:rsidRPr="00560460">
        <w:rPr>
          <w:rFonts w:ascii="Times New Roman" w:eastAsia="Times New Roman" w:hAnsi="Times New Roman"/>
          <w:b/>
          <w:bCs/>
          <w:i/>
          <w:iCs/>
          <w:sz w:val="28"/>
          <w:szCs w:val="28"/>
          <w:lang w:eastAsia="ru-RU"/>
        </w:rPr>
        <w:t> Федеральное</w:t>
      </w:r>
      <w:r>
        <w:rPr>
          <w:rFonts w:ascii="Times New Roman" w:eastAsia="Times New Roman" w:hAnsi="Times New Roman"/>
          <w:b/>
          <w:bCs/>
          <w:i/>
          <w:iCs/>
          <w:sz w:val="28"/>
          <w:szCs w:val="28"/>
          <w:lang w:eastAsia="ru-RU"/>
        </w:rPr>
        <w:t xml:space="preserve"> законодательство</w:t>
      </w:r>
      <w:r w:rsidRPr="00560460">
        <w:rPr>
          <w:rFonts w:ascii="Times New Roman" w:eastAsia="Times New Roman" w:hAnsi="Times New Roman"/>
          <w:b/>
          <w:bCs/>
          <w:i/>
          <w:iCs/>
          <w:sz w:val="28"/>
          <w:szCs w:val="28"/>
          <w:lang w:eastAsia="ru-RU"/>
        </w:rPr>
        <w:t xml:space="preserve"> и законодательство</w:t>
      </w:r>
      <w:r>
        <w:rPr>
          <w:rFonts w:ascii="Times New Roman" w:eastAsia="Times New Roman" w:hAnsi="Times New Roman"/>
          <w:b/>
          <w:bCs/>
          <w:i/>
          <w:iCs/>
          <w:sz w:val="28"/>
          <w:szCs w:val="28"/>
          <w:lang w:eastAsia="ru-RU"/>
        </w:rPr>
        <w:t xml:space="preserve"> Республики Дагестан</w:t>
      </w:r>
      <w:r w:rsidRPr="00560460">
        <w:rPr>
          <w:rFonts w:ascii="Times New Roman" w:eastAsia="Times New Roman" w:hAnsi="Times New Roman"/>
          <w:b/>
          <w:bCs/>
          <w:i/>
          <w:iCs/>
          <w:sz w:val="28"/>
          <w:szCs w:val="28"/>
          <w:lang w:eastAsia="ru-RU"/>
        </w:rPr>
        <w:t xml:space="preserve"> в сфере предупреждения и противодействия коррупции</w:t>
      </w:r>
      <w:bookmarkEnd w:id="5"/>
    </w:p>
    <w:p w:rsidR="00CB2C8F" w:rsidRPr="00560460" w:rsidRDefault="00CB2C8F" w:rsidP="00CB2C8F">
      <w:pPr>
        <w:spacing w:after="0" w:line="240" w:lineRule="auto"/>
        <w:ind w:firstLine="567"/>
        <w:jc w:val="both"/>
        <w:rPr>
          <w:rFonts w:ascii="Times New Roman" w:eastAsia="Times New Roman" w:hAnsi="Times New Roman"/>
          <w:i/>
          <w:sz w:val="28"/>
          <w:szCs w:val="28"/>
          <w:lang w:eastAsia="ru-RU"/>
        </w:rPr>
      </w:pPr>
      <w:r w:rsidRPr="00560460">
        <w:rPr>
          <w:rFonts w:ascii="Times New Roman" w:eastAsia="Times New Roman" w:hAnsi="Times New Roman"/>
          <w:i/>
          <w:sz w:val="28"/>
          <w:szCs w:val="28"/>
          <w:lang w:eastAsia="ru-RU"/>
        </w:rPr>
        <w:t>1.1. Обязанность органов исполнительной власти, органов местного самоуправления, а также организаций и учреждений  принимать меры по предупреждению коррупции</w:t>
      </w:r>
    </w:p>
    <w:p w:rsidR="00CB2C8F" w:rsidRPr="00560460" w:rsidRDefault="00CB2C8F" w:rsidP="00CB2C8F">
      <w:pPr>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 xml:space="preserve">Основополагающим нормативным правовым актом в сфере борьбы с коррупцией является Федеральный закон от 25 декабря </w:t>
      </w:r>
      <w:smartTag w:uri="urn:schemas-microsoft-com:office:smarttags" w:element="metricconverter">
        <w:smartTagPr>
          <w:attr w:name="ProductID" w:val="2001 г"/>
        </w:smartTagPr>
        <w:r w:rsidRPr="00560460">
          <w:rPr>
            <w:rFonts w:ascii="Times New Roman" w:eastAsia="Times New Roman" w:hAnsi="Times New Roman"/>
            <w:sz w:val="28"/>
            <w:szCs w:val="28"/>
            <w:lang w:eastAsia="ru-RU"/>
          </w:rPr>
          <w:t>2008 г</w:t>
        </w:r>
      </w:smartTag>
      <w:r w:rsidRPr="00560460">
        <w:rPr>
          <w:rFonts w:ascii="Times New Roman" w:eastAsia="Times New Roman" w:hAnsi="Times New Roman"/>
          <w:sz w:val="28"/>
          <w:szCs w:val="28"/>
          <w:lang w:eastAsia="ru-RU"/>
        </w:rPr>
        <w:t>. № 273-ФЗ «О противодействии коррупции» (далее Федеральный закон №273-ФЗ), закон Республики Дагестан от 7 апреля 2009 г. №21 «О противодействии коррупции</w:t>
      </w:r>
      <w:r>
        <w:rPr>
          <w:rFonts w:ascii="Times New Roman" w:eastAsia="Times New Roman" w:hAnsi="Times New Roman"/>
          <w:sz w:val="28"/>
          <w:szCs w:val="28"/>
          <w:lang w:eastAsia="ru-RU"/>
        </w:rPr>
        <w:t xml:space="preserve"> в Республике Дагестан</w:t>
      </w:r>
      <w:r w:rsidRPr="00560460">
        <w:rPr>
          <w:rFonts w:ascii="Times New Roman" w:eastAsia="Times New Roman" w:hAnsi="Times New Roman"/>
          <w:sz w:val="28"/>
          <w:szCs w:val="28"/>
          <w:lang w:eastAsia="ru-RU"/>
        </w:rPr>
        <w:t xml:space="preserve">» (далее закон Республики Дагестан №21). </w:t>
      </w:r>
    </w:p>
    <w:p w:rsidR="00CB2C8F" w:rsidRPr="00560460" w:rsidRDefault="00CB2C8F" w:rsidP="00CB2C8F">
      <w:pPr>
        <w:tabs>
          <w:tab w:val="left" w:pos="720"/>
        </w:tabs>
        <w:spacing w:after="0" w:line="240" w:lineRule="auto"/>
        <w:ind w:left="624"/>
        <w:jc w:val="both"/>
        <w:rPr>
          <w:rFonts w:ascii="Times New Roman" w:eastAsia="Times New Roman" w:hAnsi="Times New Roman"/>
          <w:i/>
          <w:sz w:val="28"/>
          <w:szCs w:val="28"/>
          <w:lang w:eastAsia="ru-RU"/>
        </w:rPr>
      </w:pPr>
      <w:r w:rsidRPr="00560460">
        <w:rPr>
          <w:rFonts w:ascii="Times New Roman" w:eastAsia="Times New Roman" w:hAnsi="Times New Roman"/>
          <w:i/>
          <w:sz w:val="28"/>
          <w:szCs w:val="28"/>
          <w:lang w:eastAsia="ru-RU"/>
        </w:rPr>
        <w:t>1.2. Ответственность юридических лиц</w:t>
      </w:r>
    </w:p>
    <w:p w:rsidR="00CB2C8F" w:rsidRPr="00560460" w:rsidRDefault="00CB2C8F" w:rsidP="00CB2C8F">
      <w:pPr>
        <w:tabs>
          <w:tab w:val="left" w:pos="0"/>
        </w:tabs>
        <w:spacing w:after="0" w:line="240" w:lineRule="auto"/>
        <w:ind w:firstLine="624"/>
        <w:jc w:val="both"/>
        <w:rPr>
          <w:rFonts w:ascii="Times New Roman" w:eastAsia="Times New Roman" w:hAnsi="Times New Roman"/>
          <w:i/>
          <w:sz w:val="28"/>
          <w:szCs w:val="28"/>
          <w:lang w:eastAsia="ru-RU"/>
        </w:rPr>
      </w:pPr>
      <w:r w:rsidRPr="00560460">
        <w:rPr>
          <w:rFonts w:ascii="Times New Roman" w:eastAsia="Times New Roman" w:hAnsi="Times New Roman"/>
          <w:i/>
          <w:sz w:val="28"/>
          <w:szCs w:val="28"/>
          <w:lang w:eastAsia="ru-RU"/>
        </w:rPr>
        <w:t>Общие нормы</w:t>
      </w:r>
    </w:p>
    <w:p w:rsidR="00CB2C8F" w:rsidRPr="00560460" w:rsidRDefault="00CB2C8F" w:rsidP="00CB2C8F">
      <w:pPr>
        <w:tabs>
          <w:tab w:val="left" w:pos="0"/>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Общие нормы, устанавливающие ответственность юридических лиц за коррупционные правонарушения, закреплены в статье </w:t>
      </w:r>
      <w:r>
        <w:rPr>
          <w:rFonts w:ascii="Times New Roman" w:eastAsia="Times New Roman" w:hAnsi="Times New Roman"/>
          <w:sz w:val="28"/>
          <w:szCs w:val="28"/>
          <w:lang w:eastAsia="ru-RU"/>
        </w:rPr>
        <w:t>14 Федерального закона № 273-ФЗ</w:t>
      </w:r>
      <w:r w:rsidRPr="00560460">
        <w:rPr>
          <w:rFonts w:ascii="Times New Roman" w:eastAsia="Times New Roman" w:hAnsi="Times New Roman"/>
          <w:sz w:val="28"/>
          <w:szCs w:val="28"/>
          <w:lang w:eastAsia="ru-RU"/>
        </w:rPr>
        <w:t>. В соответствии с данн</w:t>
      </w:r>
      <w:r>
        <w:rPr>
          <w:rFonts w:ascii="Times New Roman" w:eastAsia="Times New Roman" w:hAnsi="Times New Roman"/>
          <w:sz w:val="28"/>
          <w:szCs w:val="28"/>
          <w:lang w:eastAsia="ru-RU"/>
        </w:rPr>
        <w:t>ой</w:t>
      </w:r>
      <w:r w:rsidRPr="00560460">
        <w:rPr>
          <w:rFonts w:ascii="Times New Roman" w:eastAsia="Times New Roman" w:hAnsi="Times New Roman"/>
          <w:sz w:val="28"/>
          <w:szCs w:val="28"/>
          <w:lang w:eastAsia="ru-RU"/>
        </w:rPr>
        <w:t xml:space="preserve"> стать</w:t>
      </w:r>
      <w:r>
        <w:rPr>
          <w:rFonts w:ascii="Times New Roman" w:eastAsia="Times New Roman" w:hAnsi="Times New Roman"/>
          <w:sz w:val="28"/>
          <w:szCs w:val="28"/>
          <w:lang w:eastAsia="ru-RU"/>
        </w:rPr>
        <w:t>ей</w:t>
      </w:r>
      <w:r w:rsidRPr="00560460">
        <w:rPr>
          <w:rFonts w:ascii="Times New Roman" w:eastAsia="Times New Roman" w:hAnsi="Times New Roman"/>
          <w:sz w:val="28"/>
          <w:szCs w:val="28"/>
          <w:lang w:eastAsia="ru-RU"/>
        </w:rPr>
        <w:t xml:space="preserve">, если от имени или в интересах юридического лица осуществляются организация, подготовка и совершение коррупционных правонарушений </w:t>
      </w:r>
      <w:r w:rsidRPr="00560460">
        <w:rPr>
          <w:rFonts w:ascii="Times New Roman" w:eastAsia="Times New Roman" w:hAnsi="Times New Roman"/>
          <w:sz w:val="28"/>
          <w:szCs w:val="28"/>
          <w:lang w:eastAsia="ru-RU"/>
        </w:rPr>
        <w:lastRenderedPageBreak/>
        <w:t xml:space="preserve">или правонарушений, создающие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 </w:t>
      </w:r>
    </w:p>
    <w:p w:rsidR="00CB2C8F" w:rsidRPr="00560460" w:rsidRDefault="00CB2C8F" w:rsidP="00CB2C8F">
      <w:pPr>
        <w:tabs>
          <w:tab w:val="left" w:pos="0"/>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При этом применение мер ответственности за коррупционное правонарушение к юридическому лицу не освобождает от ответственности за данное коррупционное правонарушение виновное физическое лицо.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 В случаях, предусмотренных законодательством Российской Федерации, данные нормы распространяются на иностранные юридические лица.</w:t>
      </w:r>
    </w:p>
    <w:p w:rsidR="00CB2C8F" w:rsidRPr="00560460" w:rsidRDefault="00CB2C8F" w:rsidP="00CB2C8F">
      <w:pPr>
        <w:spacing w:after="0" w:line="240" w:lineRule="auto"/>
        <w:ind w:firstLine="624"/>
        <w:jc w:val="both"/>
        <w:rPr>
          <w:rFonts w:ascii="Times New Roman" w:eastAsia="Times New Roman" w:hAnsi="Times New Roman"/>
          <w:i/>
          <w:sz w:val="28"/>
          <w:szCs w:val="28"/>
          <w:lang w:eastAsia="ru-RU"/>
        </w:rPr>
      </w:pPr>
      <w:r w:rsidRPr="00560460">
        <w:rPr>
          <w:rFonts w:ascii="Times New Roman" w:eastAsia="Times New Roman" w:hAnsi="Times New Roman"/>
          <w:i/>
          <w:sz w:val="28"/>
          <w:szCs w:val="28"/>
          <w:lang w:eastAsia="ru-RU"/>
        </w:rPr>
        <w:t>Незаконное вознаграждение от имени юридического лица</w:t>
      </w:r>
    </w:p>
    <w:p w:rsidR="00CB2C8F" w:rsidRPr="00560460" w:rsidRDefault="00CB2C8F" w:rsidP="00CB2C8F">
      <w:pPr>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 xml:space="preserve">Статья 19.28 Кодекса Российской Федерации об административных правонарушениях  (далее – КоАП РФ) устанавливает меры ответственности за незаконное вознаграждение от имени юридического лица (незаконные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 влечет наложение на юридическое лицо административного штрафа). </w:t>
      </w:r>
    </w:p>
    <w:p w:rsidR="00CB2C8F" w:rsidRPr="00560460" w:rsidRDefault="00CB2C8F" w:rsidP="00CB2C8F">
      <w:pPr>
        <w:widowControl w:val="0"/>
        <w:autoSpaceDE w:val="0"/>
        <w:autoSpaceDN w:val="0"/>
        <w:adjustRightInd w:val="0"/>
        <w:spacing w:after="0" w:line="240" w:lineRule="auto"/>
        <w:ind w:firstLine="624"/>
        <w:jc w:val="both"/>
        <w:rPr>
          <w:rFonts w:ascii="Times New Roman" w:eastAsia="Times New Roman" w:hAnsi="Times New Roman"/>
          <w:i/>
          <w:sz w:val="28"/>
          <w:szCs w:val="28"/>
          <w:lang w:eastAsia="ru-RU"/>
        </w:rPr>
      </w:pPr>
      <w:r w:rsidRPr="00560460">
        <w:rPr>
          <w:rFonts w:ascii="Times New Roman" w:eastAsia="Times New Roman" w:hAnsi="Times New Roman"/>
          <w:i/>
          <w:sz w:val="28"/>
          <w:szCs w:val="28"/>
          <w:lang w:eastAsia="ru-RU"/>
        </w:rPr>
        <w:t>Незаконное привлечение к трудовой деятельности бывшего государственного (муниципального) служащего</w:t>
      </w:r>
    </w:p>
    <w:p w:rsidR="00CB2C8F" w:rsidRPr="00560460" w:rsidRDefault="00CB2C8F" w:rsidP="00CB2C8F">
      <w:pPr>
        <w:widowControl w:val="0"/>
        <w:autoSpaceDE w:val="0"/>
        <w:autoSpaceDN w:val="0"/>
        <w:adjustRightInd w:val="0"/>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 xml:space="preserve">Организации должны учитывать положения статьи 12 Федерального закона № 273-ФЗ, устанавливающие ограничения для гражданина, замещавшего должность государственной или муниципальной службы, при заключении им трудового или гражданско-правового договора. </w:t>
      </w:r>
    </w:p>
    <w:p w:rsidR="00CB2C8F" w:rsidRPr="00560460" w:rsidRDefault="00CB2C8F" w:rsidP="00CB2C8F">
      <w:pPr>
        <w:widowControl w:val="0"/>
        <w:autoSpaceDE w:val="0"/>
        <w:autoSpaceDN w:val="0"/>
        <w:adjustRightInd w:val="0"/>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В частности, работодатель при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w:t>
      </w:r>
      <w:r>
        <w:rPr>
          <w:rFonts w:ascii="Times New Roman" w:eastAsia="Times New Roman" w:hAnsi="Times New Roman"/>
          <w:sz w:val="28"/>
          <w:szCs w:val="28"/>
          <w:lang w:eastAsia="ru-RU"/>
        </w:rPr>
        <w:t xml:space="preserve"> Российской Федерации и </w:t>
      </w:r>
      <w:r w:rsidRPr="00560460">
        <w:rPr>
          <w:rFonts w:ascii="Times New Roman" w:eastAsia="Times New Roman" w:hAnsi="Times New Roman"/>
          <w:sz w:val="28"/>
          <w:szCs w:val="28"/>
          <w:lang w:eastAsia="ru-RU"/>
        </w:rPr>
        <w:t>Республики Дагестан,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w:t>
      </w:r>
    </w:p>
    <w:p w:rsidR="00CB2C8F" w:rsidRPr="00560460" w:rsidRDefault="00CB2C8F" w:rsidP="00CB2C8F">
      <w:pPr>
        <w:spacing w:after="0" w:line="240" w:lineRule="auto"/>
        <w:ind w:left="624"/>
        <w:jc w:val="both"/>
        <w:rPr>
          <w:rFonts w:ascii="Times New Roman" w:eastAsia="Times New Roman" w:hAnsi="Times New Roman"/>
          <w:i/>
          <w:sz w:val="28"/>
          <w:szCs w:val="28"/>
          <w:lang w:eastAsia="ru-RU"/>
        </w:rPr>
      </w:pPr>
      <w:r w:rsidRPr="00560460">
        <w:rPr>
          <w:rFonts w:ascii="Times New Roman" w:eastAsia="Times New Roman" w:hAnsi="Times New Roman"/>
          <w:i/>
          <w:sz w:val="28"/>
          <w:szCs w:val="28"/>
          <w:lang w:eastAsia="ru-RU"/>
        </w:rPr>
        <w:t>1.3. Ответственность физических лиц</w:t>
      </w:r>
    </w:p>
    <w:p w:rsidR="00CB2C8F" w:rsidRDefault="00CB2C8F" w:rsidP="00CB2C8F">
      <w:pPr>
        <w:tabs>
          <w:tab w:val="left" w:pos="0"/>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 xml:space="preserve">Ответственность физических лиц за коррупционные правонарушения установлена статьей 13 Федерального закона № 273-ФЗ.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 </w:t>
      </w:r>
    </w:p>
    <w:p w:rsidR="00CB2C8F" w:rsidRPr="00560460" w:rsidRDefault="00CB2C8F" w:rsidP="00CB2C8F">
      <w:pPr>
        <w:spacing w:after="0" w:line="240" w:lineRule="auto"/>
        <w:ind w:firstLine="624"/>
        <w:jc w:val="both"/>
        <w:rPr>
          <w:rFonts w:ascii="Times New Roman" w:eastAsia="Times New Roman" w:hAnsi="Times New Roman"/>
          <w:sz w:val="28"/>
          <w:szCs w:val="28"/>
          <w:lang w:eastAsia="ru-RU"/>
        </w:rPr>
      </w:pPr>
    </w:p>
    <w:p w:rsidR="00CB2C8F" w:rsidRPr="00560460" w:rsidRDefault="00CB2C8F" w:rsidP="00CB2C8F">
      <w:pPr>
        <w:keepNext/>
        <w:numPr>
          <w:ilvl w:val="0"/>
          <w:numId w:val="21"/>
        </w:numPr>
        <w:tabs>
          <w:tab w:val="left" w:pos="567"/>
        </w:tabs>
        <w:spacing w:after="0" w:line="240" w:lineRule="auto"/>
        <w:jc w:val="center"/>
        <w:outlineLvl w:val="0"/>
        <w:rPr>
          <w:rFonts w:ascii="Times New Roman" w:eastAsia="Times New Roman" w:hAnsi="Times New Roman"/>
          <w:b/>
          <w:bCs/>
          <w:kern w:val="32"/>
          <w:sz w:val="28"/>
          <w:szCs w:val="28"/>
          <w:lang w:eastAsia="ru-RU"/>
        </w:rPr>
      </w:pPr>
      <w:bookmarkStart w:id="6" w:name="_Toc369706629"/>
      <w:r w:rsidRPr="00560460">
        <w:rPr>
          <w:rFonts w:ascii="Times New Roman" w:eastAsia="Times New Roman" w:hAnsi="Times New Roman"/>
          <w:b/>
          <w:bCs/>
          <w:kern w:val="32"/>
          <w:sz w:val="28"/>
          <w:szCs w:val="28"/>
          <w:lang w:eastAsia="ru-RU"/>
        </w:rPr>
        <w:t>Основные принципы противодействия коррупции в организации</w:t>
      </w:r>
      <w:bookmarkEnd w:id="6"/>
    </w:p>
    <w:p w:rsidR="00CB2C8F" w:rsidRPr="00560460" w:rsidRDefault="00CB2C8F" w:rsidP="00CB2C8F">
      <w:pPr>
        <w:spacing w:after="0" w:line="240" w:lineRule="auto"/>
        <w:rPr>
          <w:rFonts w:ascii="Times New Roman" w:eastAsia="Times New Roman" w:hAnsi="Times New Roman"/>
          <w:sz w:val="24"/>
          <w:szCs w:val="24"/>
          <w:lang w:eastAsia="ru-RU"/>
        </w:rPr>
      </w:pPr>
    </w:p>
    <w:p w:rsidR="00CB2C8F" w:rsidRPr="00560460" w:rsidRDefault="00CB2C8F" w:rsidP="00CB2C8F">
      <w:pPr>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При создании системы мер противодействия коррупции в органах исполнительной власти, органах местного самоуправления, а также в организациях и учреждениях  рекомендуется основываться на следующих ключевых принципах:</w:t>
      </w:r>
    </w:p>
    <w:p w:rsidR="00CB2C8F" w:rsidRPr="00560460" w:rsidRDefault="00CB2C8F" w:rsidP="00CB2C8F">
      <w:pPr>
        <w:numPr>
          <w:ilvl w:val="0"/>
          <w:numId w:val="3"/>
        </w:numPr>
        <w:tabs>
          <w:tab w:val="num" w:pos="0"/>
          <w:tab w:val="left" w:pos="1080"/>
        </w:tabs>
        <w:spacing w:after="0" w:line="240" w:lineRule="auto"/>
        <w:ind w:firstLine="624"/>
        <w:contextualSpacing/>
        <w:jc w:val="both"/>
        <w:rPr>
          <w:rFonts w:ascii="Times New Roman" w:eastAsia="Times New Roman" w:hAnsi="Times New Roman"/>
          <w:i/>
          <w:sz w:val="28"/>
          <w:szCs w:val="28"/>
          <w:lang w:eastAsia="ru-RU"/>
        </w:rPr>
      </w:pPr>
      <w:r w:rsidRPr="00560460">
        <w:rPr>
          <w:rFonts w:ascii="Times New Roman" w:eastAsia="Times New Roman" w:hAnsi="Times New Roman"/>
          <w:i/>
          <w:sz w:val="28"/>
          <w:szCs w:val="28"/>
          <w:lang w:eastAsia="ru-RU"/>
        </w:rPr>
        <w:t>Принцип соответствия политики организации действующему законодательству и общепринятым нормам.</w:t>
      </w:r>
    </w:p>
    <w:p w:rsidR="00CB2C8F" w:rsidRPr="00560460" w:rsidRDefault="00CB2C8F" w:rsidP="00CB2C8F">
      <w:pPr>
        <w:tabs>
          <w:tab w:val="left" w:pos="0"/>
        </w:tabs>
        <w:spacing w:after="0" w:line="240" w:lineRule="auto"/>
        <w:ind w:firstLine="624"/>
        <w:contextualSpacing/>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Российской Федерации, Конституции Республики Дагестан, законодательству Республики Дагестан и иным нормативным правовым актам, применимым к организации.</w:t>
      </w:r>
    </w:p>
    <w:p w:rsidR="00CB2C8F" w:rsidRPr="00560460" w:rsidRDefault="00CB2C8F" w:rsidP="00CB2C8F">
      <w:pPr>
        <w:numPr>
          <w:ilvl w:val="0"/>
          <w:numId w:val="3"/>
        </w:numPr>
        <w:tabs>
          <w:tab w:val="num" w:pos="0"/>
          <w:tab w:val="left" w:pos="1080"/>
        </w:tabs>
        <w:spacing w:after="0" w:line="240" w:lineRule="auto"/>
        <w:ind w:firstLine="624"/>
        <w:contextualSpacing/>
        <w:jc w:val="both"/>
        <w:rPr>
          <w:rFonts w:ascii="Times New Roman" w:eastAsia="Times New Roman" w:hAnsi="Times New Roman"/>
          <w:i/>
          <w:sz w:val="28"/>
          <w:szCs w:val="28"/>
          <w:lang w:eastAsia="ru-RU"/>
        </w:rPr>
      </w:pPr>
      <w:r w:rsidRPr="00560460">
        <w:rPr>
          <w:rFonts w:ascii="Times New Roman" w:eastAsia="Times New Roman" w:hAnsi="Times New Roman"/>
          <w:i/>
          <w:sz w:val="28"/>
          <w:szCs w:val="28"/>
          <w:lang w:eastAsia="ru-RU"/>
        </w:rPr>
        <w:t>Принцип личного примера руководства.</w:t>
      </w:r>
    </w:p>
    <w:p w:rsidR="00CB2C8F" w:rsidRPr="00560460" w:rsidRDefault="00CB2C8F" w:rsidP="00CB2C8F">
      <w:pPr>
        <w:tabs>
          <w:tab w:val="left" w:pos="0"/>
        </w:tabs>
        <w:spacing w:after="0" w:line="240" w:lineRule="auto"/>
        <w:ind w:firstLine="624"/>
        <w:contextualSpacing/>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w:t>
      </w:r>
    </w:p>
    <w:p w:rsidR="00CB2C8F" w:rsidRPr="00560460" w:rsidRDefault="00CB2C8F" w:rsidP="00CB2C8F">
      <w:pPr>
        <w:numPr>
          <w:ilvl w:val="0"/>
          <w:numId w:val="3"/>
        </w:numPr>
        <w:tabs>
          <w:tab w:val="num" w:pos="0"/>
          <w:tab w:val="left" w:pos="1080"/>
        </w:tabs>
        <w:spacing w:after="0" w:line="240" w:lineRule="auto"/>
        <w:ind w:firstLine="624"/>
        <w:contextualSpacing/>
        <w:jc w:val="both"/>
        <w:rPr>
          <w:rFonts w:ascii="Times New Roman" w:eastAsia="Times New Roman" w:hAnsi="Times New Roman"/>
          <w:i/>
          <w:sz w:val="28"/>
          <w:szCs w:val="28"/>
          <w:lang w:eastAsia="ru-RU"/>
        </w:rPr>
      </w:pPr>
      <w:r w:rsidRPr="00560460">
        <w:rPr>
          <w:rFonts w:ascii="Times New Roman" w:eastAsia="Times New Roman" w:hAnsi="Times New Roman"/>
          <w:i/>
          <w:sz w:val="28"/>
          <w:szCs w:val="28"/>
          <w:lang w:eastAsia="ru-RU"/>
        </w:rPr>
        <w:t>Принцип вовлеченности работников.</w:t>
      </w:r>
    </w:p>
    <w:p w:rsidR="00CB2C8F" w:rsidRPr="00560460" w:rsidRDefault="00CB2C8F" w:rsidP="00CB2C8F">
      <w:pPr>
        <w:spacing w:after="0" w:line="240" w:lineRule="auto"/>
        <w:ind w:firstLine="624"/>
        <w:contextualSpacing/>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Информированность работников организации о положениях антикоррупционного законодательства и их активное участие в формировании и реализации антикоррупционных стандартов и процедур.</w:t>
      </w:r>
    </w:p>
    <w:p w:rsidR="00CB2C8F" w:rsidRPr="00560460" w:rsidRDefault="00CB2C8F" w:rsidP="00CB2C8F">
      <w:pPr>
        <w:numPr>
          <w:ilvl w:val="0"/>
          <w:numId w:val="3"/>
        </w:numPr>
        <w:tabs>
          <w:tab w:val="num" w:pos="0"/>
          <w:tab w:val="left" w:pos="1080"/>
        </w:tabs>
        <w:spacing w:after="0" w:line="240" w:lineRule="auto"/>
        <w:ind w:firstLine="624"/>
        <w:contextualSpacing/>
        <w:jc w:val="both"/>
        <w:rPr>
          <w:rFonts w:ascii="Times New Roman" w:eastAsia="Times New Roman" w:hAnsi="Times New Roman"/>
          <w:i/>
          <w:sz w:val="28"/>
          <w:szCs w:val="28"/>
          <w:lang w:eastAsia="ru-RU"/>
        </w:rPr>
      </w:pPr>
      <w:r w:rsidRPr="00560460">
        <w:rPr>
          <w:rFonts w:ascii="Times New Roman" w:eastAsia="Times New Roman" w:hAnsi="Times New Roman"/>
          <w:i/>
          <w:sz w:val="28"/>
          <w:szCs w:val="28"/>
          <w:lang w:eastAsia="ru-RU"/>
        </w:rPr>
        <w:t>Принцип соразмерности антикоррупционных процедур риску коррупции.</w:t>
      </w:r>
    </w:p>
    <w:p w:rsidR="00CB2C8F" w:rsidRPr="00560460" w:rsidRDefault="00CB2C8F" w:rsidP="00CB2C8F">
      <w:pPr>
        <w:tabs>
          <w:tab w:val="left" w:pos="0"/>
        </w:tabs>
        <w:spacing w:after="0" w:line="240" w:lineRule="auto"/>
        <w:ind w:firstLine="624"/>
        <w:contextualSpacing/>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Разработка и выполнение комплекса мероприятий, позволяющих снизить вероятность вовлечения организации, ее руководителей и сотрудников в коррупционную деятельность, осуществляется с учетом существующих в деятельности данной организации коррупционных рисков.</w:t>
      </w:r>
    </w:p>
    <w:p w:rsidR="00CB2C8F" w:rsidRPr="00560460" w:rsidRDefault="00CB2C8F" w:rsidP="00CB2C8F">
      <w:pPr>
        <w:numPr>
          <w:ilvl w:val="0"/>
          <w:numId w:val="3"/>
        </w:numPr>
        <w:tabs>
          <w:tab w:val="num" w:pos="0"/>
          <w:tab w:val="left" w:pos="1080"/>
        </w:tabs>
        <w:spacing w:after="0" w:line="240" w:lineRule="auto"/>
        <w:ind w:firstLine="624"/>
        <w:contextualSpacing/>
        <w:jc w:val="both"/>
        <w:rPr>
          <w:rFonts w:ascii="Times New Roman" w:eastAsia="Times New Roman" w:hAnsi="Times New Roman"/>
          <w:i/>
          <w:sz w:val="28"/>
          <w:szCs w:val="28"/>
          <w:lang w:eastAsia="ru-RU"/>
        </w:rPr>
      </w:pPr>
      <w:r w:rsidRPr="00560460">
        <w:rPr>
          <w:rFonts w:ascii="Times New Roman" w:eastAsia="Times New Roman" w:hAnsi="Times New Roman"/>
          <w:i/>
          <w:sz w:val="28"/>
          <w:szCs w:val="28"/>
          <w:lang w:eastAsia="ru-RU"/>
        </w:rPr>
        <w:t>Принцип эффективности  антикоррупционных процедур.</w:t>
      </w:r>
    </w:p>
    <w:p w:rsidR="00CB2C8F" w:rsidRPr="00560460" w:rsidRDefault="00CB2C8F" w:rsidP="00CB2C8F">
      <w:pPr>
        <w:tabs>
          <w:tab w:val="left" w:pos="0"/>
        </w:tabs>
        <w:spacing w:after="0" w:line="240" w:lineRule="auto"/>
        <w:ind w:firstLine="624"/>
        <w:contextualSpacing/>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Применение в организации таких антикоррупционных мероприятий, которые имеют низкую стоимость, обеспечивают простоту реализации и приносят значимый результат.</w:t>
      </w:r>
    </w:p>
    <w:p w:rsidR="00CB2C8F" w:rsidRPr="00560460" w:rsidRDefault="00CB2C8F" w:rsidP="00CB2C8F">
      <w:pPr>
        <w:numPr>
          <w:ilvl w:val="0"/>
          <w:numId w:val="3"/>
        </w:numPr>
        <w:tabs>
          <w:tab w:val="num" w:pos="0"/>
          <w:tab w:val="left" w:pos="1080"/>
        </w:tabs>
        <w:spacing w:after="0" w:line="240" w:lineRule="auto"/>
        <w:ind w:firstLine="624"/>
        <w:contextualSpacing/>
        <w:jc w:val="both"/>
        <w:rPr>
          <w:rFonts w:ascii="Times New Roman" w:eastAsia="Times New Roman" w:hAnsi="Times New Roman"/>
          <w:i/>
          <w:sz w:val="28"/>
          <w:szCs w:val="28"/>
          <w:lang w:eastAsia="ru-RU"/>
        </w:rPr>
      </w:pPr>
      <w:r w:rsidRPr="00560460">
        <w:rPr>
          <w:rFonts w:ascii="Times New Roman" w:eastAsia="Times New Roman" w:hAnsi="Times New Roman"/>
          <w:i/>
          <w:sz w:val="28"/>
          <w:szCs w:val="28"/>
          <w:lang w:eastAsia="ru-RU"/>
        </w:rPr>
        <w:t>Принцип ответственности и неотвратимости наказания.</w:t>
      </w:r>
    </w:p>
    <w:p w:rsidR="00CB2C8F" w:rsidRPr="00560460" w:rsidRDefault="00CB2C8F" w:rsidP="00CB2C8F">
      <w:pPr>
        <w:tabs>
          <w:tab w:val="left" w:pos="0"/>
        </w:tabs>
        <w:spacing w:after="0" w:line="240" w:lineRule="auto"/>
        <w:ind w:firstLine="624"/>
        <w:contextualSpacing/>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Неотвратимость наказания для работников организации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организации за реализацию внутриорганизационной антикоррупционной политики.</w:t>
      </w:r>
    </w:p>
    <w:p w:rsidR="00CB2C8F" w:rsidRPr="00560460" w:rsidRDefault="00CB2C8F" w:rsidP="00CB2C8F">
      <w:pPr>
        <w:numPr>
          <w:ilvl w:val="0"/>
          <w:numId w:val="3"/>
        </w:numPr>
        <w:tabs>
          <w:tab w:val="num" w:pos="0"/>
          <w:tab w:val="left" w:pos="1080"/>
        </w:tabs>
        <w:spacing w:after="0" w:line="240" w:lineRule="auto"/>
        <w:ind w:firstLine="624"/>
        <w:contextualSpacing/>
        <w:jc w:val="both"/>
        <w:rPr>
          <w:rFonts w:ascii="Times New Roman" w:eastAsia="Times New Roman" w:hAnsi="Times New Roman"/>
          <w:i/>
          <w:sz w:val="28"/>
          <w:szCs w:val="28"/>
          <w:lang w:eastAsia="ru-RU"/>
        </w:rPr>
      </w:pPr>
      <w:r w:rsidRPr="00560460">
        <w:rPr>
          <w:rFonts w:ascii="Times New Roman" w:eastAsia="Times New Roman" w:hAnsi="Times New Roman"/>
          <w:i/>
          <w:sz w:val="28"/>
          <w:szCs w:val="28"/>
          <w:lang w:eastAsia="ru-RU"/>
        </w:rPr>
        <w:t>Принцип открытости  бизнеса.</w:t>
      </w:r>
    </w:p>
    <w:p w:rsidR="00CB2C8F" w:rsidRPr="00560460" w:rsidRDefault="00CB2C8F" w:rsidP="00CB2C8F">
      <w:pPr>
        <w:tabs>
          <w:tab w:val="left" w:pos="0"/>
        </w:tabs>
        <w:spacing w:after="0" w:line="240" w:lineRule="auto"/>
        <w:ind w:firstLine="624"/>
        <w:contextualSpacing/>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Информирование контрагентов, партнеров и общественности о принятых в организац</w:t>
      </w:r>
      <w:r>
        <w:rPr>
          <w:rFonts w:ascii="Times New Roman" w:eastAsia="Times New Roman" w:hAnsi="Times New Roman"/>
          <w:sz w:val="28"/>
          <w:szCs w:val="28"/>
          <w:lang w:eastAsia="ru-RU"/>
        </w:rPr>
        <w:t>ии антикоррупционных стандартах ведения бизнеса.</w:t>
      </w:r>
    </w:p>
    <w:p w:rsidR="00CB2C8F" w:rsidRPr="00560460" w:rsidRDefault="00CB2C8F" w:rsidP="00CB2C8F">
      <w:pPr>
        <w:numPr>
          <w:ilvl w:val="0"/>
          <w:numId w:val="3"/>
        </w:numPr>
        <w:tabs>
          <w:tab w:val="num" w:pos="0"/>
          <w:tab w:val="left" w:pos="1080"/>
        </w:tabs>
        <w:spacing w:after="0" w:line="240" w:lineRule="auto"/>
        <w:ind w:firstLine="624"/>
        <w:contextualSpacing/>
        <w:jc w:val="both"/>
        <w:rPr>
          <w:rFonts w:ascii="Times New Roman" w:eastAsia="Times New Roman" w:hAnsi="Times New Roman"/>
          <w:i/>
          <w:sz w:val="28"/>
          <w:szCs w:val="28"/>
          <w:lang w:eastAsia="ru-RU"/>
        </w:rPr>
      </w:pPr>
      <w:r w:rsidRPr="00560460">
        <w:rPr>
          <w:rFonts w:ascii="Times New Roman" w:eastAsia="Times New Roman" w:hAnsi="Times New Roman"/>
          <w:i/>
          <w:sz w:val="28"/>
          <w:szCs w:val="28"/>
          <w:lang w:eastAsia="ru-RU"/>
        </w:rPr>
        <w:t>Принцип постоянного контроля и регулярного мониторинга.</w:t>
      </w:r>
    </w:p>
    <w:p w:rsidR="00CB2C8F" w:rsidRPr="00560460" w:rsidRDefault="00CB2C8F" w:rsidP="00CB2C8F">
      <w:pPr>
        <w:tabs>
          <w:tab w:val="left" w:pos="0"/>
        </w:tabs>
        <w:spacing w:after="0" w:line="240" w:lineRule="auto"/>
        <w:ind w:firstLine="624"/>
        <w:contextualSpacing/>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Регулярное осуществление мониторинга эффективности внедренных антикоррупционных стандартов и процедур, а также контроля за их исполнением.</w:t>
      </w:r>
    </w:p>
    <w:p w:rsidR="00CB2C8F" w:rsidRPr="00560460" w:rsidRDefault="00CB2C8F" w:rsidP="00CB2C8F">
      <w:pPr>
        <w:tabs>
          <w:tab w:val="left" w:pos="0"/>
        </w:tabs>
        <w:spacing w:after="0" w:line="240" w:lineRule="auto"/>
        <w:ind w:firstLine="624"/>
        <w:contextualSpacing/>
        <w:jc w:val="both"/>
        <w:rPr>
          <w:rFonts w:ascii="Times New Roman" w:eastAsia="Times New Roman" w:hAnsi="Times New Roman"/>
          <w:sz w:val="28"/>
          <w:szCs w:val="28"/>
          <w:lang w:eastAsia="ru-RU"/>
        </w:rPr>
      </w:pPr>
    </w:p>
    <w:p w:rsidR="00CB2C8F" w:rsidRPr="00560460" w:rsidRDefault="00CB2C8F" w:rsidP="00CB2C8F">
      <w:pPr>
        <w:keepNext/>
        <w:numPr>
          <w:ilvl w:val="0"/>
          <w:numId w:val="21"/>
        </w:numPr>
        <w:tabs>
          <w:tab w:val="left" w:pos="567"/>
        </w:tabs>
        <w:spacing w:after="0" w:line="240" w:lineRule="auto"/>
        <w:jc w:val="center"/>
        <w:outlineLvl w:val="0"/>
        <w:rPr>
          <w:rFonts w:ascii="Times New Roman" w:eastAsia="Times New Roman" w:hAnsi="Times New Roman"/>
          <w:b/>
          <w:bCs/>
          <w:kern w:val="32"/>
          <w:sz w:val="28"/>
          <w:szCs w:val="28"/>
          <w:lang w:eastAsia="ru-RU"/>
        </w:rPr>
      </w:pPr>
      <w:bookmarkStart w:id="7" w:name="_Toc369706630"/>
      <w:r w:rsidRPr="00560460">
        <w:rPr>
          <w:rFonts w:ascii="Times New Roman" w:eastAsia="Times New Roman" w:hAnsi="Times New Roman"/>
          <w:b/>
          <w:bCs/>
          <w:kern w:val="32"/>
          <w:sz w:val="28"/>
          <w:szCs w:val="28"/>
          <w:lang w:eastAsia="ru-RU"/>
        </w:rPr>
        <w:t>Антикоррупционная политика организации</w:t>
      </w:r>
      <w:bookmarkEnd w:id="7"/>
    </w:p>
    <w:p w:rsidR="00CB2C8F" w:rsidRPr="00560460" w:rsidRDefault="00CB2C8F" w:rsidP="00CB2C8F">
      <w:pPr>
        <w:spacing w:after="0" w:line="240" w:lineRule="auto"/>
        <w:ind w:left="624"/>
        <w:rPr>
          <w:rFonts w:ascii="Times New Roman" w:eastAsia="Times New Roman" w:hAnsi="Times New Roman"/>
          <w:sz w:val="24"/>
          <w:szCs w:val="24"/>
          <w:lang w:eastAsia="ru-RU"/>
        </w:rPr>
      </w:pPr>
    </w:p>
    <w:p w:rsidR="00CB2C8F" w:rsidRPr="00560460" w:rsidRDefault="00CB2C8F" w:rsidP="00CB2C8F">
      <w:pPr>
        <w:keepNext/>
        <w:spacing w:after="0" w:line="240" w:lineRule="auto"/>
        <w:ind w:firstLine="624"/>
        <w:jc w:val="both"/>
        <w:outlineLvl w:val="1"/>
        <w:rPr>
          <w:rFonts w:ascii="Times New Roman" w:eastAsia="Times New Roman" w:hAnsi="Times New Roman"/>
          <w:b/>
          <w:bCs/>
          <w:i/>
          <w:iCs/>
          <w:sz w:val="28"/>
          <w:szCs w:val="28"/>
          <w:lang w:eastAsia="ru-RU"/>
        </w:rPr>
      </w:pPr>
      <w:bookmarkStart w:id="8" w:name="_Toc369706631"/>
      <w:r w:rsidRPr="00560460">
        <w:rPr>
          <w:rFonts w:ascii="Times New Roman" w:eastAsia="Times New Roman" w:hAnsi="Times New Roman"/>
          <w:b/>
          <w:bCs/>
          <w:i/>
          <w:iCs/>
          <w:sz w:val="28"/>
          <w:szCs w:val="28"/>
          <w:lang w:eastAsia="ru-RU"/>
        </w:rPr>
        <w:lastRenderedPageBreak/>
        <w:t>1. Общие подходы к разработке и реализации антикоррупционной политики</w:t>
      </w:r>
      <w:bookmarkEnd w:id="8"/>
    </w:p>
    <w:p w:rsidR="00CB2C8F" w:rsidRDefault="00CB2C8F" w:rsidP="00CB2C8F">
      <w:pPr>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Антикоррупционная политика органа исполнительной власти, органа местного самоуправления, организации и учреждения  представляет собой 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 данной организации. Сведения о реализуемой в организации антикоррупционной политике рекомендует</w:t>
      </w:r>
      <w:r>
        <w:rPr>
          <w:rFonts w:ascii="Times New Roman" w:eastAsia="Times New Roman" w:hAnsi="Times New Roman"/>
          <w:sz w:val="28"/>
          <w:szCs w:val="28"/>
          <w:lang w:eastAsia="ru-RU"/>
        </w:rPr>
        <w:t>ся закрепить в едином документе.</w:t>
      </w:r>
    </w:p>
    <w:p w:rsidR="00CB2C8F" w:rsidRPr="00560460" w:rsidRDefault="00CB2C8F" w:rsidP="00CB2C8F">
      <w:pPr>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Антикоррупционную политику и другие документы организации, регулирующие вопросы предупреждения и противодействия коррупции, рекомендуется принимать в форме локальных нормативных актов, что позволит обеспечить обязательность их выполнения всеми работниками организации.</w:t>
      </w:r>
    </w:p>
    <w:p w:rsidR="00CB2C8F" w:rsidRPr="00560460" w:rsidRDefault="00CB2C8F" w:rsidP="00CB2C8F">
      <w:pPr>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 xml:space="preserve">В разработке и реализации антикоррупционной политики как документа следует выделить следующие </w:t>
      </w:r>
      <w:r w:rsidRPr="00560460">
        <w:rPr>
          <w:rFonts w:ascii="Times New Roman" w:eastAsia="Times New Roman" w:hAnsi="Times New Roman"/>
          <w:b/>
          <w:i/>
          <w:sz w:val="28"/>
          <w:szCs w:val="28"/>
          <w:lang w:eastAsia="ru-RU"/>
        </w:rPr>
        <w:t>этапы</w:t>
      </w:r>
      <w:r w:rsidRPr="00560460">
        <w:rPr>
          <w:rFonts w:ascii="Times New Roman" w:eastAsia="Times New Roman" w:hAnsi="Times New Roman"/>
          <w:sz w:val="28"/>
          <w:szCs w:val="28"/>
          <w:lang w:eastAsia="ru-RU"/>
        </w:rPr>
        <w:t>:</w:t>
      </w:r>
    </w:p>
    <w:p w:rsidR="00CB2C8F" w:rsidRPr="00560460" w:rsidRDefault="00CB2C8F" w:rsidP="00CB2C8F">
      <w:pPr>
        <w:numPr>
          <w:ilvl w:val="0"/>
          <w:numId w:val="4"/>
        </w:numPr>
        <w:tabs>
          <w:tab w:val="num" w:pos="1080"/>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разработка проекта антикоррупционной политики;</w:t>
      </w:r>
    </w:p>
    <w:p w:rsidR="00CB2C8F" w:rsidRPr="00560460" w:rsidRDefault="00CB2C8F" w:rsidP="00CB2C8F">
      <w:pPr>
        <w:numPr>
          <w:ilvl w:val="0"/>
          <w:numId w:val="4"/>
        </w:numPr>
        <w:tabs>
          <w:tab w:val="num" w:pos="1080"/>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обсуждение  проекта и его утверждение;</w:t>
      </w:r>
    </w:p>
    <w:p w:rsidR="00CB2C8F" w:rsidRPr="00560460" w:rsidRDefault="00CB2C8F" w:rsidP="00CB2C8F">
      <w:pPr>
        <w:numPr>
          <w:ilvl w:val="0"/>
          <w:numId w:val="4"/>
        </w:numPr>
        <w:tabs>
          <w:tab w:val="num" w:pos="1080"/>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информирование работников о принятой в организации антикоррупционной политике;</w:t>
      </w:r>
    </w:p>
    <w:p w:rsidR="00CB2C8F" w:rsidRPr="00560460" w:rsidRDefault="00CB2C8F" w:rsidP="00CB2C8F">
      <w:pPr>
        <w:numPr>
          <w:ilvl w:val="0"/>
          <w:numId w:val="4"/>
        </w:numPr>
        <w:tabs>
          <w:tab w:val="num" w:pos="1080"/>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реализация предусмотренных политикой антикоррупционных мер;</w:t>
      </w:r>
    </w:p>
    <w:p w:rsidR="00CB2C8F" w:rsidRPr="00560460" w:rsidRDefault="00CB2C8F" w:rsidP="00CB2C8F">
      <w:pPr>
        <w:numPr>
          <w:ilvl w:val="0"/>
          <w:numId w:val="4"/>
        </w:numPr>
        <w:tabs>
          <w:tab w:val="num" w:pos="1080"/>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 xml:space="preserve">анализ применения антикоррупционной политики и, при необходимости, ее пересмотр. </w:t>
      </w:r>
    </w:p>
    <w:p w:rsidR="00CB2C8F" w:rsidRPr="00560460" w:rsidRDefault="00CB2C8F" w:rsidP="00CB2C8F">
      <w:pPr>
        <w:spacing w:after="0" w:line="240" w:lineRule="auto"/>
        <w:ind w:firstLine="624"/>
        <w:jc w:val="both"/>
        <w:rPr>
          <w:rFonts w:ascii="Times New Roman" w:eastAsia="Times New Roman" w:hAnsi="Times New Roman"/>
          <w:i/>
          <w:sz w:val="28"/>
          <w:szCs w:val="28"/>
          <w:lang w:eastAsia="ru-RU"/>
        </w:rPr>
      </w:pPr>
      <w:r w:rsidRPr="00560460">
        <w:rPr>
          <w:rFonts w:ascii="Times New Roman" w:eastAsia="Times New Roman" w:hAnsi="Times New Roman"/>
          <w:i/>
          <w:sz w:val="28"/>
          <w:szCs w:val="28"/>
          <w:lang w:eastAsia="ru-RU"/>
        </w:rPr>
        <w:t>Разработка проекта антикоррупционной политики</w:t>
      </w:r>
    </w:p>
    <w:p w:rsidR="00CB2C8F" w:rsidRPr="00560460" w:rsidRDefault="00CB2C8F" w:rsidP="00CB2C8F">
      <w:pPr>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Разработчиком антикоррупционной политики может выступать должностное лицо или структурное подразделение организации, на которое планируется возложить функции по профилактике и противодействию коррупции. Организациями крупного и среднего бизнеса, располагающими достаточными финансовыми ресурсами, к разработке и последующей реализации антикоррупционной политики могут привлекаться внешние эксперты.</w:t>
      </w:r>
    </w:p>
    <w:p w:rsidR="00CB2C8F" w:rsidRPr="00560460" w:rsidRDefault="00CB2C8F" w:rsidP="00CB2C8F">
      <w:pPr>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 xml:space="preserve">Помимо лиц, непосредственно ответственных за разработку проекта антикоррупционной политики, рекомендуется активно привлекать к его обсуждению широкий круг работников организации. Для этого необходимо обеспечить информирование работников о возможности участия в подготовке проекта. В частности, проект политики может быть размещен на корпоративном сайте. Также полезно проведение очных обсуждений и консультаций. </w:t>
      </w:r>
    </w:p>
    <w:p w:rsidR="00CB2C8F" w:rsidRPr="00560460" w:rsidRDefault="00CB2C8F" w:rsidP="00CB2C8F">
      <w:pPr>
        <w:spacing w:after="0" w:line="240" w:lineRule="auto"/>
        <w:ind w:firstLine="624"/>
        <w:jc w:val="both"/>
        <w:rPr>
          <w:rFonts w:ascii="Times New Roman" w:eastAsia="Times New Roman" w:hAnsi="Times New Roman"/>
          <w:i/>
          <w:sz w:val="28"/>
          <w:szCs w:val="28"/>
          <w:lang w:eastAsia="ru-RU"/>
        </w:rPr>
      </w:pPr>
      <w:r w:rsidRPr="00560460">
        <w:rPr>
          <w:rFonts w:ascii="Times New Roman" w:eastAsia="Times New Roman" w:hAnsi="Times New Roman"/>
          <w:i/>
          <w:sz w:val="28"/>
          <w:szCs w:val="28"/>
          <w:lang w:eastAsia="ru-RU"/>
        </w:rPr>
        <w:t>Согласование  проекта и его утверждение</w:t>
      </w:r>
    </w:p>
    <w:p w:rsidR="00CB2C8F" w:rsidRPr="00560460" w:rsidRDefault="00CB2C8F" w:rsidP="00CB2C8F">
      <w:pPr>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Проект антикоррупционной политики, подготовленный с учетом поступивших предложений и замечаний, рекомендуется согласовать с кадровым и юридическим подразделениями организации, представителями работников, после чего представить руководству организации.</w:t>
      </w:r>
    </w:p>
    <w:p w:rsidR="00CB2C8F" w:rsidRPr="00560460" w:rsidRDefault="00CB2C8F" w:rsidP="00CB2C8F">
      <w:pPr>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Итоговая версия проекта подлежит утверждению руководством организации. Принятие политики в форме локального нормативного акта обеспечит обязательность ее соблюдения всеми работниками организации, что может быть также обеспечено посредством включения данных требований в трудовые договоры  в качестве обязанности работников.</w:t>
      </w:r>
    </w:p>
    <w:p w:rsidR="00CB2C8F" w:rsidRPr="00560460" w:rsidRDefault="00CB2C8F" w:rsidP="00CB2C8F">
      <w:pPr>
        <w:spacing w:after="0" w:line="240" w:lineRule="auto"/>
        <w:ind w:firstLine="624"/>
        <w:jc w:val="both"/>
        <w:rPr>
          <w:rFonts w:ascii="Times New Roman" w:eastAsia="Times New Roman" w:hAnsi="Times New Roman"/>
          <w:i/>
          <w:sz w:val="28"/>
          <w:szCs w:val="28"/>
          <w:lang w:eastAsia="ru-RU"/>
        </w:rPr>
      </w:pPr>
      <w:r w:rsidRPr="00560460">
        <w:rPr>
          <w:rFonts w:ascii="Times New Roman" w:eastAsia="Times New Roman" w:hAnsi="Times New Roman"/>
          <w:i/>
          <w:sz w:val="28"/>
          <w:szCs w:val="28"/>
          <w:lang w:eastAsia="ru-RU"/>
        </w:rPr>
        <w:lastRenderedPageBreak/>
        <w:t>Информирование работников о принятой в организации антикоррупционной политике</w:t>
      </w:r>
    </w:p>
    <w:p w:rsidR="00CB2C8F" w:rsidRPr="00560460" w:rsidRDefault="00CB2C8F" w:rsidP="00CB2C8F">
      <w:pPr>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Утвержденная антикоррупционная политика организации доводится до сведения всех работников организации, в том числе посредством оповещения по электронной почте. Рекомендуется организовать ознакомление с политикой работников, принимаемых на работу в организацию, под роспись. Также следует обеспечить возможность беспрепятственного доступа работников к тексту политики, например, разместить его на корпоративном сайте организации. Полезно также предусмотреть «переходный период» с момента принятия антикоррупционной политики и до начала ее действия, в течение которого провести обучение работников организации внедряемым стандартам поведения, правилам и процедурам.</w:t>
      </w:r>
    </w:p>
    <w:p w:rsidR="00CB2C8F" w:rsidRPr="00560460" w:rsidRDefault="00CB2C8F" w:rsidP="00CB2C8F">
      <w:pPr>
        <w:spacing w:after="0" w:line="240" w:lineRule="auto"/>
        <w:ind w:firstLine="624"/>
        <w:jc w:val="both"/>
        <w:rPr>
          <w:rFonts w:ascii="Times New Roman" w:eastAsia="Times New Roman" w:hAnsi="Times New Roman"/>
          <w:i/>
          <w:sz w:val="28"/>
          <w:szCs w:val="28"/>
          <w:lang w:eastAsia="ru-RU"/>
        </w:rPr>
      </w:pPr>
      <w:r w:rsidRPr="00560460">
        <w:rPr>
          <w:rFonts w:ascii="Times New Roman" w:eastAsia="Times New Roman" w:hAnsi="Times New Roman"/>
          <w:i/>
          <w:sz w:val="28"/>
          <w:szCs w:val="28"/>
          <w:lang w:eastAsia="ru-RU"/>
        </w:rPr>
        <w:t>Реализация предусмотренных политикой антикоррупционных мер</w:t>
      </w:r>
    </w:p>
    <w:p w:rsidR="00CB2C8F" w:rsidRPr="00560460" w:rsidRDefault="00CB2C8F" w:rsidP="00CB2C8F">
      <w:pPr>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 xml:space="preserve">Утвержденная политика подлежит непосредственной реализации и применению в деятельности организации. Исключительно большое значение на этой стадии имеет поддержка антикоррупционных мероприятий и инициатив руководством организации. Руководитель организации, с одной стороны, должен демонстрировать личный пример соблюдения антикоррупционных стандартов поведения, а с другой стороны, выступать гарантом выполнения в организации антикоррупционных правил и процедур. </w:t>
      </w:r>
    </w:p>
    <w:p w:rsidR="00CB2C8F" w:rsidRPr="00560460" w:rsidRDefault="00CB2C8F" w:rsidP="00CB2C8F">
      <w:pPr>
        <w:spacing w:after="0" w:line="240" w:lineRule="auto"/>
        <w:ind w:firstLine="624"/>
        <w:jc w:val="both"/>
        <w:rPr>
          <w:rFonts w:ascii="Times New Roman" w:eastAsia="Times New Roman" w:hAnsi="Times New Roman"/>
          <w:i/>
          <w:sz w:val="28"/>
          <w:szCs w:val="28"/>
          <w:lang w:eastAsia="ru-RU"/>
        </w:rPr>
      </w:pPr>
      <w:r w:rsidRPr="00560460">
        <w:rPr>
          <w:rFonts w:ascii="Times New Roman" w:eastAsia="Times New Roman" w:hAnsi="Times New Roman"/>
          <w:i/>
          <w:sz w:val="28"/>
          <w:szCs w:val="28"/>
          <w:lang w:eastAsia="ru-RU"/>
        </w:rPr>
        <w:t>Анализ применения антикоррупционной политики и, при необходимости, ее пересмотр</w:t>
      </w:r>
    </w:p>
    <w:p w:rsidR="00CB2C8F" w:rsidRPr="00560460" w:rsidRDefault="00CB2C8F" w:rsidP="00CB2C8F">
      <w:pPr>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Рекомендуется осуществлять регулярный мониторинг хода и эффективности реализации антикоррупционной политики. В частности, должностное лицо или структурное подразделение организации, на которое возложены функции по профилактике и противодействию коррупции, может ежегодно представлять руководству организации соответствующий отчет. Если по результатам мониторинга возникают сомнения в эффективности реализуемых антикоррупционных мероприятий, необходимо внести в антикоррупционную политику изменения и дополнения.</w:t>
      </w:r>
    </w:p>
    <w:p w:rsidR="00CB2C8F" w:rsidRPr="00560460" w:rsidRDefault="00CB2C8F" w:rsidP="00CB2C8F">
      <w:pPr>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b/>
          <w:i/>
          <w:sz w:val="28"/>
          <w:szCs w:val="28"/>
          <w:lang w:eastAsia="ru-RU"/>
        </w:rPr>
        <w:t>Содержание</w:t>
      </w:r>
      <w:r w:rsidRPr="00560460">
        <w:rPr>
          <w:rFonts w:ascii="Times New Roman" w:eastAsia="Times New Roman" w:hAnsi="Times New Roman"/>
          <w:sz w:val="28"/>
          <w:szCs w:val="28"/>
          <w:lang w:eastAsia="ru-RU"/>
        </w:rPr>
        <w:t xml:space="preserve"> антикоррупционной политики конкретной организации определяется спецификой этой организации и особенностями условий, в которых она функционирует. Рекомендуется отразить в антикоррупционной политике следующие вопросы:</w:t>
      </w:r>
    </w:p>
    <w:p w:rsidR="00CB2C8F" w:rsidRPr="00560460" w:rsidRDefault="00CB2C8F" w:rsidP="00CB2C8F">
      <w:pPr>
        <w:numPr>
          <w:ilvl w:val="0"/>
          <w:numId w:val="5"/>
        </w:numPr>
        <w:tabs>
          <w:tab w:val="num"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цели и задачи внедрения антикоррупционной политики;</w:t>
      </w:r>
    </w:p>
    <w:p w:rsidR="00CB2C8F" w:rsidRPr="00560460" w:rsidRDefault="00CB2C8F" w:rsidP="00CB2C8F">
      <w:pPr>
        <w:numPr>
          <w:ilvl w:val="0"/>
          <w:numId w:val="5"/>
        </w:numPr>
        <w:tabs>
          <w:tab w:val="num"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используемые в политике понятия и определения;</w:t>
      </w:r>
    </w:p>
    <w:p w:rsidR="00CB2C8F" w:rsidRPr="00560460" w:rsidRDefault="00CB2C8F" w:rsidP="00CB2C8F">
      <w:pPr>
        <w:numPr>
          <w:ilvl w:val="0"/>
          <w:numId w:val="5"/>
        </w:numPr>
        <w:tabs>
          <w:tab w:val="num"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основные принципы антикоррупционной деятельности организации;</w:t>
      </w:r>
    </w:p>
    <w:p w:rsidR="00CB2C8F" w:rsidRPr="00560460" w:rsidRDefault="00CB2C8F" w:rsidP="00CB2C8F">
      <w:pPr>
        <w:numPr>
          <w:ilvl w:val="0"/>
          <w:numId w:val="5"/>
        </w:numPr>
        <w:tabs>
          <w:tab w:val="num"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область применения политики и круг лиц, попадающих под ее действие;</w:t>
      </w:r>
    </w:p>
    <w:p w:rsidR="00CB2C8F" w:rsidRPr="00560460" w:rsidRDefault="00CB2C8F" w:rsidP="00CB2C8F">
      <w:pPr>
        <w:numPr>
          <w:ilvl w:val="0"/>
          <w:numId w:val="5"/>
        </w:numPr>
        <w:tabs>
          <w:tab w:val="num"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определение должностных лиц организации, ответственных за реализацию антикоррупционной политики;</w:t>
      </w:r>
    </w:p>
    <w:p w:rsidR="00CB2C8F" w:rsidRPr="00560460" w:rsidRDefault="00CB2C8F" w:rsidP="00CB2C8F">
      <w:pPr>
        <w:numPr>
          <w:ilvl w:val="0"/>
          <w:numId w:val="5"/>
        </w:numPr>
        <w:tabs>
          <w:tab w:val="num"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определение и закрепление обязанностей работников и организации, связанных с предупреждением и противодействием коррупции;</w:t>
      </w:r>
    </w:p>
    <w:p w:rsidR="00CB2C8F" w:rsidRPr="00560460" w:rsidRDefault="00CB2C8F" w:rsidP="00CB2C8F">
      <w:pPr>
        <w:numPr>
          <w:ilvl w:val="0"/>
          <w:numId w:val="5"/>
        </w:numPr>
        <w:tabs>
          <w:tab w:val="num"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установление перечня реализуемых организацией антикоррупционных мероприятий, стандартов и процедур и порядок их выполнения (применения);</w:t>
      </w:r>
    </w:p>
    <w:p w:rsidR="00CB2C8F" w:rsidRPr="00560460" w:rsidRDefault="00CB2C8F" w:rsidP="00CB2C8F">
      <w:pPr>
        <w:numPr>
          <w:ilvl w:val="0"/>
          <w:numId w:val="5"/>
        </w:numPr>
        <w:tabs>
          <w:tab w:val="num"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lastRenderedPageBreak/>
        <w:t>ответственность сотрудников за несоблюдение требований антикоррупционной политики;</w:t>
      </w:r>
    </w:p>
    <w:p w:rsidR="00CB2C8F" w:rsidRPr="00560460" w:rsidRDefault="00CB2C8F" w:rsidP="00CB2C8F">
      <w:pPr>
        <w:numPr>
          <w:ilvl w:val="0"/>
          <w:numId w:val="5"/>
        </w:numPr>
        <w:tabs>
          <w:tab w:val="num"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порядок пересмотра и внесения изменений в антикоррупционную политику организации.</w:t>
      </w:r>
    </w:p>
    <w:p w:rsidR="00CB2C8F" w:rsidRPr="00560460" w:rsidRDefault="00CB2C8F" w:rsidP="00CB2C8F">
      <w:pPr>
        <w:spacing w:after="0" w:line="240" w:lineRule="auto"/>
        <w:ind w:firstLine="624"/>
        <w:jc w:val="both"/>
        <w:rPr>
          <w:rFonts w:ascii="Times New Roman" w:eastAsia="Times New Roman" w:hAnsi="Times New Roman"/>
          <w:i/>
          <w:sz w:val="28"/>
          <w:szCs w:val="28"/>
          <w:lang w:eastAsia="ru-RU"/>
        </w:rPr>
      </w:pPr>
      <w:r w:rsidRPr="00560460">
        <w:rPr>
          <w:rFonts w:ascii="Times New Roman" w:eastAsia="Times New Roman" w:hAnsi="Times New Roman"/>
          <w:i/>
          <w:sz w:val="28"/>
          <w:szCs w:val="28"/>
          <w:lang w:eastAsia="ru-RU"/>
        </w:rPr>
        <w:t>Область применения политики и круг лиц, попадающих под ее действие</w:t>
      </w:r>
    </w:p>
    <w:p w:rsidR="00CB2C8F" w:rsidRPr="00560460" w:rsidRDefault="00CB2C8F" w:rsidP="00CB2C8F">
      <w:pPr>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Основным кругом лиц, попадающих под действие политики, являются работники организации, находящиеся с ней в трудовых отношениях, вне зависимости от занимаемой должности и выполняемых функций. Однако политика может закреплять случаи и условия, при которых ее действие распространяется и на других лиц, например, физических и (или) юридических лиц, с которыми организация вступает в иные договорные отношения. При этом необходимо учитывать, что эти случаи, условия и обязательства также должны быть закреплены в договорах, заключаемых организацией с контрагентами.</w:t>
      </w:r>
    </w:p>
    <w:p w:rsidR="00CB2C8F" w:rsidRPr="00560460" w:rsidRDefault="00CB2C8F" w:rsidP="00CB2C8F">
      <w:pPr>
        <w:spacing w:after="0" w:line="240" w:lineRule="auto"/>
        <w:ind w:firstLine="624"/>
        <w:jc w:val="both"/>
        <w:rPr>
          <w:rFonts w:ascii="Times New Roman" w:eastAsia="Times New Roman" w:hAnsi="Times New Roman"/>
          <w:i/>
          <w:sz w:val="28"/>
          <w:szCs w:val="28"/>
          <w:lang w:eastAsia="ru-RU"/>
        </w:rPr>
      </w:pPr>
      <w:r w:rsidRPr="00560460">
        <w:rPr>
          <w:rFonts w:ascii="Times New Roman" w:eastAsia="Times New Roman" w:hAnsi="Times New Roman"/>
          <w:i/>
          <w:sz w:val="28"/>
          <w:szCs w:val="28"/>
          <w:lang w:eastAsia="ru-RU"/>
        </w:rPr>
        <w:t xml:space="preserve">Закрепление обязанностей работников и организации, связанных с предупреждением и противодействием коррупции </w:t>
      </w:r>
    </w:p>
    <w:p w:rsidR="00CB2C8F" w:rsidRPr="00560460" w:rsidRDefault="00CB2C8F" w:rsidP="00CB2C8F">
      <w:pPr>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Обязанности работников организации в связи с предупреждением и противодействием коррупции могут быть общими для всех сотрудников организации или специальными, то есть устанавливаться для отдельных категорий работников.</w:t>
      </w:r>
    </w:p>
    <w:p w:rsidR="00CB2C8F" w:rsidRPr="00560460" w:rsidRDefault="00CB2C8F" w:rsidP="00CB2C8F">
      <w:pPr>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Примерами общих обязанностей работников в связи с предупреждением и противодействием коррупции могут быть следующие:</w:t>
      </w:r>
    </w:p>
    <w:p w:rsidR="00CB2C8F" w:rsidRPr="00560460" w:rsidRDefault="00CB2C8F" w:rsidP="00CB2C8F">
      <w:pPr>
        <w:numPr>
          <w:ilvl w:val="0"/>
          <w:numId w:val="6"/>
        </w:numPr>
        <w:tabs>
          <w:tab w:val="num"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воздерживаться от совершения и (или) участия в совершении коррупционных правонарушений в интересах или от имени организации;</w:t>
      </w:r>
    </w:p>
    <w:p w:rsidR="00CB2C8F" w:rsidRPr="00560460" w:rsidRDefault="00CB2C8F" w:rsidP="00CB2C8F">
      <w:pPr>
        <w:numPr>
          <w:ilvl w:val="0"/>
          <w:numId w:val="6"/>
        </w:numPr>
        <w:tabs>
          <w:tab w:val="num"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w:t>
      </w:r>
    </w:p>
    <w:p w:rsidR="00CB2C8F" w:rsidRPr="00560460" w:rsidRDefault="00CB2C8F" w:rsidP="00CB2C8F">
      <w:pPr>
        <w:numPr>
          <w:ilvl w:val="0"/>
          <w:numId w:val="6"/>
        </w:numPr>
        <w:tabs>
          <w:tab w:val="num"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 xml:space="preserve">незамедлительно информировать непосредственного руководителя </w:t>
      </w:r>
      <w:r>
        <w:rPr>
          <w:rFonts w:ascii="Times New Roman" w:eastAsia="Times New Roman" w:hAnsi="Times New Roman"/>
          <w:sz w:val="28"/>
          <w:szCs w:val="28"/>
          <w:lang w:eastAsia="ru-RU"/>
        </w:rPr>
        <w:t>(</w:t>
      </w:r>
      <w:r w:rsidRPr="00560460">
        <w:rPr>
          <w:rFonts w:ascii="Times New Roman" w:eastAsia="Times New Roman" w:hAnsi="Times New Roman"/>
          <w:sz w:val="28"/>
          <w:szCs w:val="28"/>
          <w:lang w:eastAsia="ru-RU"/>
        </w:rPr>
        <w:t>лицо, ответственное за реализацию антикоррупционной политики</w:t>
      </w:r>
      <w:r>
        <w:rPr>
          <w:rFonts w:ascii="Times New Roman" w:eastAsia="Times New Roman" w:hAnsi="Times New Roman"/>
          <w:sz w:val="28"/>
          <w:szCs w:val="28"/>
          <w:lang w:eastAsia="ru-RU"/>
        </w:rPr>
        <w:t>)</w:t>
      </w:r>
      <w:r w:rsidRPr="00560460">
        <w:rPr>
          <w:rFonts w:ascii="Times New Roman" w:eastAsia="Times New Roman" w:hAnsi="Times New Roman"/>
          <w:sz w:val="28"/>
          <w:szCs w:val="28"/>
          <w:lang w:eastAsia="ru-RU"/>
        </w:rPr>
        <w:t xml:space="preserve"> о случаях склонения работника к совершению коррупционных правонарушений;</w:t>
      </w:r>
    </w:p>
    <w:p w:rsidR="00CB2C8F" w:rsidRPr="00560460" w:rsidRDefault="00CB2C8F" w:rsidP="00CB2C8F">
      <w:pPr>
        <w:numPr>
          <w:ilvl w:val="0"/>
          <w:numId w:val="6"/>
        </w:numPr>
        <w:tabs>
          <w:tab w:val="num"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 xml:space="preserve">незамедлительно информировать непосредственного начальника </w:t>
      </w:r>
      <w:r>
        <w:rPr>
          <w:rFonts w:ascii="Times New Roman" w:eastAsia="Times New Roman" w:hAnsi="Times New Roman"/>
          <w:sz w:val="28"/>
          <w:szCs w:val="28"/>
          <w:lang w:eastAsia="ru-RU"/>
        </w:rPr>
        <w:t>(</w:t>
      </w:r>
      <w:r w:rsidRPr="00560460">
        <w:rPr>
          <w:rFonts w:ascii="Times New Roman" w:eastAsia="Times New Roman" w:hAnsi="Times New Roman"/>
          <w:sz w:val="28"/>
          <w:szCs w:val="28"/>
          <w:lang w:eastAsia="ru-RU"/>
        </w:rPr>
        <w:t>лицо, ответственное за реализацию антикоррупционной политики</w:t>
      </w:r>
      <w:r>
        <w:rPr>
          <w:rFonts w:ascii="Times New Roman" w:eastAsia="Times New Roman" w:hAnsi="Times New Roman"/>
          <w:sz w:val="28"/>
          <w:szCs w:val="28"/>
          <w:lang w:eastAsia="ru-RU"/>
        </w:rPr>
        <w:t>)</w:t>
      </w:r>
      <w:r w:rsidRPr="00560460">
        <w:rPr>
          <w:rFonts w:ascii="Times New Roman" w:eastAsia="Times New Roman" w:hAnsi="Times New Roman"/>
          <w:sz w:val="28"/>
          <w:szCs w:val="28"/>
          <w:lang w:eastAsia="ru-RU"/>
        </w:rPr>
        <w:t xml:space="preserve">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w:t>
      </w:r>
    </w:p>
    <w:p w:rsidR="00CB2C8F" w:rsidRPr="00560460" w:rsidRDefault="00CB2C8F" w:rsidP="00CB2C8F">
      <w:pPr>
        <w:numPr>
          <w:ilvl w:val="0"/>
          <w:numId w:val="6"/>
        </w:numPr>
        <w:tabs>
          <w:tab w:val="num"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сообщить непосредственному начальнику или иному ответственному лицу о возможности возникновения либо возникшем у работника конфликте интересов.</w:t>
      </w:r>
    </w:p>
    <w:p w:rsidR="00CB2C8F" w:rsidRPr="00560460" w:rsidRDefault="00CB2C8F" w:rsidP="00CB2C8F">
      <w:pPr>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 xml:space="preserve">В целях обеспечения эффективного исполнения возложенных на работников обязанностей необходимо четко регламентировать процедуры их соблюдения. Так, в частности, порядок уведомления работодателя о случаях склонения работника к совершению коррупционных правонарушений или о ставшей известной работнику информации о случаях совершения коррупционных правонарушений следует закрепить в локальном нормативном акте организации. В данном документе необходимо предусмотреть каналы и формы представления уведомлений, порядок их регистрации и сроки рассмотрения, а также меры, направленные на обеспечение конфиденциальности </w:t>
      </w:r>
      <w:r w:rsidRPr="00560460">
        <w:rPr>
          <w:rFonts w:ascii="Times New Roman" w:eastAsia="Times New Roman" w:hAnsi="Times New Roman"/>
          <w:sz w:val="28"/>
          <w:szCs w:val="28"/>
          <w:lang w:eastAsia="ru-RU"/>
        </w:rPr>
        <w:lastRenderedPageBreak/>
        <w:t>полученных сведений и защиты лиц, сообщивших о коррупционных правонарушениях. В качестве методического материала при подготовке локального нормативного акта  предлагаем использовать Методические рекомендации о порядке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включающие перечень сведений, содержащихся в уведомлениях, вопросы организации проверки этих сведений и порядка регистрации уведомлений</w:t>
      </w:r>
      <w:r w:rsidRPr="00560460">
        <w:rPr>
          <w:rFonts w:ascii="Times New Roman" w:eastAsia="Times New Roman" w:hAnsi="Times New Roman"/>
          <w:sz w:val="28"/>
          <w:szCs w:val="28"/>
          <w:vertAlign w:val="superscript"/>
          <w:lang w:eastAsia="ru-RU"/>
        </w:rPr>
        <w:footnoteReference w:id="2"/>
      </w:r>
      <w:r w:rsidRPr="00560460">
        <w:rPr>
          <w:rFonts w:ascii="Times New Roman" w:eastAsia="Times New Roman" w:hAnsi="Times New Roman"/>
          <w:sz w:val="28"/>
          <w:szCs w:val="28"/>
          <w:lang w:eastAsia="ru-RU"/>
        </w:rPr>
        <w:t>.</w:t>
      </w:r>
    </w:p>
    <w:p w:rsidR="00CB2C8F" w:rsidRPr="00560460" w:rsidRDefault="00CB2C8F" w:rsidP="00CB2C8F">
      <w:pPr>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Специальные обязанности в связи с предупреждением и противодействием коррупции могут устанавливаться для следующих категорий лиц, работающих в организации: 1) руководства организации; 2) лиц, ответственных за реализацию антикоррупционной политики; 3) работников, чья деятельность связана с коррупционными рисками; 3) лиц, осуществляющих внутренний контроль и аудит, и т.д.</w:t>
      </w:r>
    </w:p>
    <w:p w:rsidR="00CB2C8F" w:rsidRPr="00560460" w:rsidRDefault="00CB2C8F" w:rsidP="00CB2C8F">
      <w:pPr>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 xml:space="preserve">Исходя их положений статьи 57 ТК РФ по соглашению сторон в трудовой договор могут также включаться права и обязанности работника и работодателя, установленные трудовым законодательством и иными нормативными правовыми актами, содержащими нормы трудового права, локальными нормативными актами, а также права и обязанности работника и работодателя, вытекающие из условий коллективного договора, соглашений. </w:t>
      </w:r>
    </w:p>
    <w:p w:rsidR="00CB2C8F" w:rsidRPr="00560460" w:rsidRDefault="00CB2C8F" w:rsidP="00CB2C8F">
      <w:pPr>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 xml:space="preserve">В этой связи, как общие, так и специальные обязанности рекомендуется включить в трудовой договор с работником организации. 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 включая увольнение, при наличии оснований, предусмотренных ТК РФ, за совершения неправомерных действий, повлекших неисполнение возложенных на него трудовых обязанностей. </w:t>
      </w:r>
    </w:p>
    <w:p w:rsidR="00CB2C8F" w:rsidRPr="00560460" w:rsidRDefault="00CB2C8F" w:rsidP="00CB2C8F">
      <w:pPr>
        <w:spacing w:after="0" w:line="240" w:lineRule="auto"/>
        <w:ind w:firstLine="624"/>
        <w:jc w:val="both"/>
        <w:rPr>
          <w:rFonts w:ascii="Times New Roman" w:eastAsia="Times New Roman" w:hAnsi="Times New Roman"/>
          <w:i/>
          <w:sz w:val="28"/>
          <w:szCs w:val="28"/>
          <w:lang w:eastAsia="ru-RU"/>
        </w:rPr>
      </w:pPr>
      <w:r w:rsidRPr="00560460">
        <w:rPr>
          <w:rFonts w:ascii="Times New Roman" w:eastAsia="Times New Roman" w:hAnsi="Times New Roman"/>
          <w:i/>
          <w:sz w:val="28"/>
          <w:szCs w:val="28"/>
          <w:lang w:eastAsia="ru-RU"/>
        </w:rPr>
        <w:t>Установление перечня проводимых организацией антикоррупционных мероприятий и порядок их выполнения (применения)</w:t>
      </w:r>
    </w:p>
    <w:p w:rsidR="00CB2C8F" w:rsidRPr="00560460" w:rsidRDefault="00CB2C8F" w:rsidP="00CB2C8F">
      <w:pPr>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В антикоррупционную политику организации рекомендуется включить перечень конкретных мероприятий, которые организация планирует реализовать в целях предупреждения и противодействия коррупции. Набор таких мероприятий может варьироваться и зависит от конкретных потребностей и возможностей организации. Примерный перечень антикоррупционных мероприятий, которые могут быть реализованы в организации, приведен в Таблице 1.</w:t>
      </w:r>
    </w:p>
    <w:p w:rsidR="00CB2C8F" w:rsidRPr="00560460" w:rsidRDefault="00CB2C8F" w:rsidP="00CB2C8F">
      <w:pPr>
        <w:spacing w:after="0" w:line="240" w:lineRule="auto"/>
        <w:ind w:firstLine="624"/>
        <w:jc w:val="both"/>
        <w:rPr>
          <w:rFonts w:ascii="Times New Roman" w:eastAsia="Times New Roman" w:hAnsi="Times New Roman"/>
          <w:sz w:val="28"/>
          <w:szCs w:val="28"/>
          <w:lang w:eastAsia="ru-RU"/>
        </w:rPr>
      </w:pPr>
    </w:p>
    <w:p w:rsidR="00CB2C8F" w:rsidRPr="00560460" w:rsidRDefault="00CB2C8F" w:rsidP="00CB2C8F">
      <w:pPr>
        <w:spacing w:after="0" w:line="240" w:lineRule="auto"/>
        <w:ind w:firstLine="624"/>
        <w:jc w:val="center"/>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Таблица 1 – Примерный перечень антикоррупционных мероприятий</w:t>
      </w:r>
    </w:p>
    <w:p w:rsidR="00CB2C8F" w:rsidRPr="00560460" w:rsidRDefault="00CB2C8F" w:rsidP="00CB2C8F">
      <w:pPr>
        <w:spacing w:after="0" w:line="240" w:lineRule="auto"/>
        <w:ind w:firstLine="624"/>
        <w:jc w:val="both"/>
        <w:rPr>
          <w:rFonts w:ascii="Times New Roman" w:eastAsia="Times New Roman" w:hAnsi="Times New Roman"/>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80"/>
        <w:gridCol w:w="6480"/>
      </w:tblGrid>
      <w:tr w:rsidR="00CB2C8F" w:rsidRPr="00560460" w:rsidTr="00065A7E">
        <w:trPr>
          <w:trHeight w:val="350"/>
        </w:trPr>
        <w:tc>
          <w:tcPr>
            <w:tcW w:w="2880" w:type="dxa"/>
          </w:tcPr>
          <w:p w:rsidR="00CB2C8F" w:rsidRPr="00560460" w:rsidRDefault="00CB2C8F" w:rsidP="00065A7E">
            <w:pPr>
              <w:spacing w:after="0" w:line="240" w:lineRule="auto"/>
              <w:jc w:val="both"/>
              <w:rPr>
                <w:rFonts w:ascii="Times New Roman" w:eastAsia="Times New Roman" w:hAnsi="Times New Roman"/>
                <w:b/>
                <w:sz w:val="28"/>
                <w:szCs w:val="28"/>
                <w:lang w:eastAsia="ru-RU"/>
              </w:rPr>
            </w:pPr>
            <w:r w:rsidRPr="00560460">
              <w:rPr>
                <w:rFonts w:ascii="Times New Roman" w:eastAsia="Times New Roman" w:hAnsi="Times New Roman"/>
                <w:b/>
                <w:sz w:val="28"/>
                <w:szCs w:val="28"/>
                <w:lang w:eastAsia="ru-RU"/>
              </w:rPr>
              <w:t>Направление</w:t>
            </w:r>
          </w:p>
        </w:tc>
        <w:tc>
          <w:tcPr>
            <w:tcW w:w="6480" w:type="dxa"/>
          </w:tcPr>
          <w:p w:rsidR="00CB2C8F" w:rsidRPr="00560460" w:rsidRDefault="00CB2C8F" w:rsidP="00065A7E">
            <w:pPr>
              <w:spacing w:after="0" w:line="240" w:lineRule="auto"/>
              <w:jc w:val="both"/>
              <w:rPr>
                <w:rFonts w:ascii="Times New Roman" w:eastAsia="Times New Roman" w:hAnsi="Times New Roman"/>
                <w:b/>
                <w:sz w:val="28"/>
                <w:szCs w:val="28"/>
                <w:lang w:eastAsia="ru-RU"/>
              </w:rPr>
            </w:pPr>
            <w:r w:rsidRPr="00560460">
              <w:rPr>
                <w:rFonts w:ascii="Times New Roman" w:eastAsia="Times New Roman" w:hAnsi="Times New Roman"/>
                <w:b/>
                <w:sz w:val="28"/>
                <w:szCs w:val="28"/>
                <w:lang w:eastAsia="ru-RU"/>
              </w:rPr>
              <w:t>Мероприятие</w:t>
            </w:r>
          </w:p>
        </w:tc>
      </w:tr>
      <w:tr w:rsidR="00CB2C8F" w:rsidRPr="00560460" w:rsidTr="00065A7E">
        <w:trPr>
          <w:trHeight w:val="457"/>
        </w:trPr>
        <w:tc>
          <w:tcPr>
            <w:tcW w:w="2880" w:type="dxa"/>
            <w:vMerge w:val="restart"/>
          </w:tcPr>
          <w:p w:rsidR="00CB2C8F" w:rsidRPr="00560460" w:rsidRDefault="00CB2C8F" w:rsidP="00065A7E">
            <w:pPr>
              <w:spacing w:after="0" w:line="240" w:lineRule="auto"/>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 xml:space="preserve">Нормативное обеспечение, </w:t>
            </w:r>
            <w:r w:rsidRPr="00560460">
              <w:rPr>
                <w:rFonts w:ascii="Times New Roman" w:eastAsia="Times New Roman" w:hAnsi="Times New Roman"/>
                <w:sz w:val="28"/>
                <w:szCs w:val="28"/>
                <w:lang w:eastAsia="ru-RU"/>
              </w:rPr>
              <w:lastRenderedPageBreak/>
              <w:t>закрепление стандартов поведения и декларация намерений</w:t>
            </w:r>
          </w:p>
        </w:tc>
        <w:tc>
          <w:tcPr>
            <w:tcW w:w="6480" w:type="dxa"/>
          </w:tcPr>
          <w:p w:rsidR="00CB2C8F" w:rsidRPr="00560460" w:rsidRDefault="00CB2C8F" w:rsidP="00065A7E">
            <w:pPr>
              <w:spacing w:after="0" w:line="240" w:lineRule="auto"/>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lastRenderedPageBreak/>
              <w:t>Разработка и принятие кодекса этики и служебного поведения работников организации</w:t>
            </w:r>
          </w:p>
        </w:tc>
      </w:tr>
      <w:tr w:rsidR="00CB2C8F" w:rsidRPr="00560460" w:rsidTr="00065A7E">
        <w:trPr>
          <w:trHeight w:val="457"/>
        </w:trPr>
        <w:tc>
          <w:tcPr>
            <w:tcW w:w="2880" w:type="dxa"/>
            <w:vMerge/>
          </w:tcPr>
          <w:p w:rsidR="00CB2C8F" w:rsidRPr="00560460" w:rsidRDefault="00CB2C8F" w:rsidP="00065A7E">
            <w:pPr>
              <w:spacing w:after="0" w:line="240" w:lineRule="auto"/>
              <w:jc w:val="both"/>
              <w:rPr>
                <w:rFonts w:ascii="Times New Roman" w:eastAsia="Times New Roman" w:hAnsi="Times New Roman"/>
                <w:sz w:val="28"/>
                <w:szCs w:val="28"/>
                <w:lang w:eastAsia="ru-RU"/>
              </w:rPr>
            </w:pPr>
          </w:p>
        </w:tc>
        <w:tc>
          <w:tcPr>
            <w:tcW w:w="6480" w:type="dxa"/>
          </w:tcPr>
          <w:p w:rsidR="00CB2C8F" w:rsidRPr="00560460" w:rsidRDefault="00CB2C8F" w:rsidP="00065A7E">
            <w:pPr>
              <w:spacing w:after="0" w:line="240" w:lineRule="auto"/>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Разработка и внедрение положения о конфликте интересов, декларации о конфликте интересов</w:t>
            </w:r>
          </w:p>
        </w:tc>
      </w:tr>
      <w:tr w:rsidR="00CB2C8F" w:rsidRPr="00560460" w:rsidTr="00065A7E">
        <w:trPr>
          <w:trHeight w:val="457"/>
        </w:trPr>
        <w:tc>
          <w:tcPr>
            <w:tcW w:w="2880" w:type="dxa"/>
            <w:vMerge/>
          </w:tcPr>
          <w:p w:rsidR="00CB2C8F" w:rsidRPr="00560460" w:rsidRDefault="00CB2C8F" w:rsidP="00065A7E">
            <w:pPr>
              <w:spacing w:after="0" w:line="240" w:lineRule="auto"/>
              <w:jc w:val="both"/>
              <w:rPr>
                <w:rFonts w:ascii="Times New Roman" w:eastAsia="Times New Roman" w:hAnsi="Times New Roman"/>
                <w:sz w:val="28"/>
                <w:szCs w:val="28"/>
                <w:lang w:eastAsia="ru-RU"/>
              </w:rPr>
            </w:pPr>
          </w:p>
        </w:tc>
        <w:tc>
          <w:tcPr>
            <w:tcW w:w="6480" w:type="dxa"/>
          </w:tcPr>
          <w:p w:rsidR="00CB2C8F" w:rsidRPr="00560460" w:rsidRDefault="00CB2C8F" w:rsidP="00065A7E">
            <w:pPr>
              <w:spacing w:after="0" w:line="240" w:lineRule="auto"/>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Разработка и принятие правил, регламентирующих вопросы обмена деловыми подарками и знаками делового гостеприимства</w:t>
            </w:r>
          </w:p>
        </w:tc>
      </w:tr>
      <w:tr w:rsidR="00CB2C8F" w:rsidRPr="00560460" w:rsidTr="00065A7E">
        <w:trPr>
          <w:trHeight w:val="457"/>
        </w:trPr>
        <w:tc>
          <w:tcPr>
            <w:tcW w:w="2880" w:type="dxa"/>
            <w:vMerge/>
          </w:tcPr>
          <w:p w:rsidR="00CB2C8F" w:rsidRPr="00560460" w:rsidRDefault="00CB2C8F" w:rsidP="00065A7E">
            <w:pPr>
              <w:spacing w:after="0" w:line="240" w:lineRule="auto"/>
              <w:jc w:val="both"/>
              <w:rPr>
                <w:rFonts w:ascii="Times New Roman" w:eastAsia="Times New Roman" w:hAnsi="Times New Roman"/>
                <w:sz w:val="28"/>
                <w:szCs w:val="28"/>
                <w:lang w:eastAsia="ru-RU"/>
              </w:rPr>
            </w:pPr>
          </w:p>
        </w:tc>
        <w:tc>
          <w:tcPr>
            <w:tcW w:w="6480" w:type="dxa"/>
          </w:tcPr>
          <w:p w:rsidR="00CB2C8F" w:rsidRPr="00560460" w:rsidRDefault="00CB2C8F" w:rsidP="00065A7E">
            <w:pPr>
              <w:spacing w:after="0" w:line="240" w:lineRule="auto"/>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Присоединение к Антикоррупционной хартии российского бизнеса</w:t>
            </w:r>
          </w:p>
        </w:tc>
      </w:tr>
      <w:tr w:rsidR="00CB2C8F" w:rsidRPr="00560460" w:rsidTr="00065A7E">
        <w:trPr>
          <w:trHeight w:val="457"/>
        </w:trPr>
        <w:tc>
          <w:tcPr>
            <w:tcW w:w="2880" w:type="dxa"/>
            <w:vMerge/>
          </w:tcPr>
          <w:p w:rsidR="00CB2C8F" w:rsidRPr="00560460" w:rsidRDefault="00CB2C8F" w:rsidP="00065A7E">
            <w:pPr>
              <w:spacing w:after="0" w:line="240" w:lineRule="auto"/>
              <w:jc w:val="both"/>
              <w:rPr>
                <w:rFonts w:ascii="Times New Roman" w:eastAsia="Times New Roman" w:hAnsi="Times New Roman"/>
                <w:sz w:val="28"/>
                <w:szCs w:val="28"/>
                <w:lang w:eastAsia="ru-RU"/>
              </w:rPr>
            </w:pPr>
          </w:p>
        </w:tc>
        <w:tc>
          <w:tcPr>
            <w:tcW w:w="6480" w:type="dxa"/>
          </w:tcPr>
          <w:p w:rsidR="00CB2C8F" w:rsidRPr="00560460" w:rsidRDefault="00CB2C8F" w:rsidP="00065A7E">
            <w:pPr>
              <w:spacing w:after="0" w:line="240" w:lineRule="auto"/>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Введение в договоры, связанные с хозяйственной деятельностью организации, стандартной антикоррупционной оговорки</w:t>
            </w:r>
          </w:p>
        </w:tc>
      </w:tr>
      <w:tr w:rsidR="00CB2C8F" w:rsidRPr="00560460" w:rsidTr="00065A7E">
        <w:trPr>
          <w:trHeight w:val="537"/>
        </w:trPr>
        <w:tc>
          <w:tcPr>
            <w:tcW w:w="2880" w:type="dxa"/>
            <w:vMerge/>
          </w:tcPr>
          <w:p w:rsidR="00CB2C8F" w:rsidRPr="00560460" w:rsidRDefault="00CB2C8F" w:rsidP="00065A7E">
            <w:pPr>
              <w:spacing w:after="0" w:line="240" w:lineRule="auto"/>
              <w:jc w:val="both"/>
              <w:rPr>
                <w:rFonts w:ascii="Times New Roman" w:eastAsia="Times New Roman" w:hAnsi="Times New Roman"/>
                <w:sz w:val="28"/>
                <w:szCs w:val="28"/>
                <w:lang w:eastAsia="ru-RU"/>
              </w:rPr>
            </w:pPr>
          </w:p>
        </w:tc>
        <w:tc>
          <w:tcPr>
            <w:tcW w:w="6480" w:type="dxa"/>
          </w:tcPr>
          <w:p w:rsidR="00CB2C8F" w:rsidRPr="00560460" w:rsidRDefault="00CB2C8F" w:rsidP="00065A7E">
            <w:pPr>
              <w:spacing w:after="0" w:line="240" w:lineRule="auto"/>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Введение антикоррупционных положений в трудовые договора работников</w:t>
            </w:r>
          </w:p>
        </w:tc>
      </w:tr>
      <w:tr w:rsidR="00CB2C8F" w:rsidRPr="00560460" w:rsidTr="00065A7E">
        <w:trPr>
          <w:trHeight w:val="457"/>
        </w:trPr>
        <w:tc>
          <w:tcPr>
            <w:tcW w:w="2880" w:type="dxa"/>
            <w:vMerge w:val="restart"/>
          </w:tcPr>
          <w:p w:rsidR="00CB2C8F" w:rsidRPr="00560460" w:rsidRDefault="00CB2C8F" w:rsidP="00065A7E">
            <w:pPr>
              <w:spacing w:after="0" w:line="240" w:lineRule="auto"/>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Разработка и введение специальных антикоррупционных процедур</w:t>
            </w:r>
          </w:p>
        </w:tc>
        <w:tc>
          <w:tcPr>
            <w:tcW w:w="6480" w:type="dxa"/>
          </w:tcPr>
          <w:p w:rsidR="00CB2C8F" w:rsidRPr="00560460" w:rsidRDefault="00CB2C8F" w:rsidP="00065A7E">
            <w:pPr>
              <w:spacing w:after="0" w:line="240" w:lineRule="auto"/>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 п.)</w:t>
            </w:r>
          </w:p>
        </w:tc>
      </w:tr>
      <w:tr w:rsidR="00CB2C8F" w:rsidRPr="00560460" w:rsidTr="00065A7E">
        <w:trPr>
          <w:trHeight w:val="457"/>
        </w:trPr>
        <w:tc>
          <w:tcPr>
            <w:tcW w:w="2880" w:type="dxa"/>
            <w:vMerge/>
          </w:tcPr>
          <w:p w:rsidR="00CB2C8F" w:rsidRPr="00560460" w:rsidRDefault="00CB2C8F" w:rsidP="00065A7E">
            <w:pPr>
              <w:spacing w:after="0" w:line="240" w:lineRule="auto"/>
              <w:jc w:val="both"/>
              <w:rPr>
                <w:rFonts w:ascii="Times New Roman" w:eastAsia="Times New Roman" w:hAnsi="Times New Roman"/>
                <w:sz w:val="28"/>
                <w:szCs w:val="28"/>
                <w:lang w:eastAsia="ru-RU"/>
              </w:rPr>
            </w:pPr>
          </w:p>
        </w:tc>
        <w:tc>
          <w:tcPr>
            <w:tcW w:w="6480" w:type="dxa"/>
          </w:tcPr>
          <w:p w:rsidR="00CB2C8F" w:rsidRPr="00560460" w:rsidRDefault="00CB2C8F" w:rsidP="00065A7E">
            <w:pPr>
              <w:spacing w:after="0" w:line="240" w:lineRule="auto"/>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 п.)</w:t>
            </w:r>
          </w:p>
        </w:tc>
      </w:tr>
      <w:tr w:rsidR="00CB2C8F" w:rsidRPr="00560460" w:rsidTr="00065A7E">
        <w:trPr>
          <w:trHeight w:val="457"/>
        </w:trPr>
        <w:tc>
          <w:tcPr>
            <w:tcW w:w="2880" w:type="dxa"/>
            <w:vMerge/>
          </w:tcPr>
          <w:p w:rsidR="00CB2C8F" w:rsidRPr="00560460" w:rsidRDefault="00CB2C8F" w:rsidP="00065A7E">
            <w:pPr>
              <w:spacing w:after="0" w:line="240" w:lineRule="auto"/>
              <w:jc w:val="both"/>
              <w:rPr>
                <w:rFonts w:ascii="Times New Roman" w:eastAsia="Times New Roman" w:hAnsi="Times New Roman"/>
                <w:sz w:val="28"/>
                <w:szCs w:val="28"/>
                <w:lang w:eastAsia="ru-RU"/>
              </w:rPr>
            </w:pPr>
          </w:p>
        </w:tc>
        <w:tc>
          <w:tcPr>
            <w:tcW w:w="6480" w:type="dxa"/>
          </w:tcPr>
          <w:p w:rsidR="00CB2C8F" w:rsidRPr="00560460" w:rsidRDefault="00CB2C8F" w:rsidP="00065A7E">
            <w:pPr>
              <w:spacing w:after="0" w:line="240" w:lineRule="auto"/>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w:t>
            </w:r>
          </w:p>
        </w:tc>
      </w:tr>
      <w:tr w:rsidR="00CB2C8F" w:rsidRPr="00560460" w:rsidTr="00065A7E">
        <w:trPr>
          <w:trHeight w:val="457"/>
        </w:trPr>
        <w:tc>
          <w:tcPr>
            <w:tcW w:w="2880" w:type="dxa"/>
            <w:vMerge/>
          </w:tcPr>
          <w:p w:rsidR="00CB2C8F" w:rsidRPr="00560460" w:rsidRDefault="00CB2C8F" w:rsidP="00065A7E">
            <w:pPr>
              <w:spacing w:after="0" w:line="240" w:lineRule="auto"/>
              <w:jc w:val="both"/>
              <w:rPr>
                <w:rFonts w:ascii="Times New Roman" w:eastAsia="Times New Roman" w:hAnsi="Times New Roman"/>
                <w:sz w:val="28"/>
                <w:szCs w:val="28"/>
                <w:lang w:eastAsia="ru-RU"/>
              </w:rPr>
            </w:pPr>
          </w:p>
        </w:tc>
        <w:tc>
          <w:tcPr>
            <w:tcW w:w="6480" w:type="dxa"/>
          </w:tcPr>
          <w:p w:rsidR="00CB2C8F" w:rsidRPr="00560460" w:rsidRDefault="00CB2C8F" w:rsidP="00065A7E">
            <w:pPr>
              <w:spacing w:after="0" w:line="240" w:lineRule="auto"/>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Введение процедур защиты работников, сообщивших о коррупционных правонарушениях в деятельности организации, от формальных и неформальных санкций</w:t>
            </w:r>
          </w:p>
        </w:tc>
      </w:tr>
      <w:tr w:rsidR="00CB2C8F" w:rsidRPr="00560460" w:rsidTr="00065A7E">
        <w:trPr>
          <w:trHeight w:val="321"/>
        </w:trPr>
        <w:tc>
          <w:tcPr>
            <w:tcW w:w="2880" w:type="dxa"/>
            <w:vMerge/>
          </w:tcPr>
          <w:p w:rsidR="00CB2C8F" w:rsidRPr="00560460" w:rsidRDefault="00CB2C8F" w:rsidP="00065A7E">
            <w:pPr>
              <w:spacing w:after="0" w:line="240" w:lineRule="auto"/>
              <w:jc w:val="both"/>
              <w:rPr>
                <w:rFonts w:ascii="Times New Roman" w:eastAsia="Times New Roman" w:hAnsi="Times New Roman"/>
                <w:sz w:val="28"/>
                <w:szCs w:val="28"/>
                <w:lang w:eastAsia="ru-RU"/>
              </w:rPr>
            </w:pPr>
          </w:p>
        </w:tc>
        <w:tc>
          <w:tcPr>
            <w:tcW w:w="6480" w:type="dxa"/>
          </w:tcPr>
          <w:p w:rsidR="00CB2C8F" w:rsidRPr="00560460" w:rsidRDefault="00CB2C8F" w:rsidP="00065A7E">
            <w:pPr>
              <w:spacing w:after="0" w:line="240" w:lineRule="auto"/>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 xml:space="preserve">Ежегодное заполнение декларации о конфликте интересов </w:t>
            </w:r>
          </w:p>
        </w:tc>
      </w:tr>
      <w:tr w:rsidR="00CB2C8F" w:rsidRPr="00560460" w:rsidTr="00065A7E">
        <w:trPr>
          <w:trHeight w:val="457"/>
        </w:trPr>
        <w:tc>
          <w:tcPr>
            <w:tcW w:w="2880" w:type="dxa"/>
            <w:vMerge/>
          </w:tcPr>
          <w:p w:rsidR="00CB2C8F" w:rsidRPr="00560460" w:rsidRDefault="00CB2C8F" w:rsidP="00065A7E">
            <w:pPr>
              <w:spacing w:after="0" w:line="240" w:lineRule="auto"/>
              <w:jc w:val="both"/>
              <w:rPr>
                <w:rFonts w:ascii="Times New Roman" w:eastAsia="Times New Roman" w:hAnsi="Times New Roman"/>
                <w:sz w:val="28"/>
                <w:szCs w:val="28"/>
                <w:lang w:eastAsia="ru-RU"/>
              </w:rPr>
            </w:pPr>
          </w:p>
        </w:tc>
        <w:tc>
          <w:tcPr>
            <w:tcW w:w="6480" w:type="dxa"/>
          </w:tcPr>
          <w:p w:rsidR="00CB2C8F" w:rsidRPr="00560460" w:rsidRDefault="00CB2C8F" w:rsidP="00065A7E">
            <w:pPr>
              <w:spacing w:after="0" w:line="240" w:lineRule="auto"/>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Проведение периодической оценки коррупционных рисков в целях выявления сфер деятельности организации, наиболее подверженных таким рискам, и разработки соответствующих антикоррупционных мер</w:t>
            </w:r>
          </w:p>
        </w:tc>
      </w:tr>
      <w:tr w:rsidR="00CB2C8F" w:rsidRPr="00560460" w:rsidTr="00065A7E">
        <w:trPr>
          <w:trHeight w:val="457"/>
        </w:trPr>
        <w:tc>
          <w:tcPr>
            <w:tcW w:w="2880" w:type="dxa"/>
            <w:vMerge w:val="restart"/>
          </w:tcPr>
          <w:p w:rsidR="00CB2C8F" w:rsidRPr="00560460" w:rsidRDefault="00CB2C8F" w:rsidP="00065A7E">
            <w:pPr>
              <w:spacing w:after="0" w:line="240" w:lineRule="auto"/>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 xml:space="preserve">Обучение и </w:t>
            </w:r>
            <w:r w:rsidRPr="00560460">
              <w:rPr>
                <w:rFonts w:ascii="Times New Roman" w:eastAsia="Times New Roman" w:hAnsi="Times New Roman"/>
                <w:sz w:val="28"/>
                <w:szCs w:val="28"/>
                <w:lang w:eastAsia="ru-RU"/>
              </w:rPr>
              <w:lastRenderedPageBreak/>
              <w:t>информирование работников</w:t>
            </w:r>
          </w:p>
        </w:tc>
        <w:tc>
          <w:tcPr>
            <w:tcW w:w="6480" w:type="dxa"/>
          </w:tcPr>
          <w:p w:rsidR="00CB2C8F" w:rsidRPr="00560460" w:rsidRDefault="00CB2C8F" w:rsidP="00065A7E">
            <w:pPr>
              <w:spacing w:after="0" w:line="240" w:lineRule="auto"/>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lastRenderedPageBreak/>
              <w:t xml:space="preserve">Ежегодное ознакомление работников под роспись с </w:t>
            </w:r>
            <w:r w:rsidRPr="00560460">
              <w:rPr>
                <w:rFonts w:ascii="Times New Roman" w:eastAsia="Times New Roman" w:hAnsi="Times New Roman"/>
                <w:sz w:val="28"/>
                <w:szCs w:val="28"/>
                <w:lang w:eastAsia="ru-RU"/>
              </w:rPr>
              <w:lastRenderedPageBreak/>
              <w:t>нормативными документами, регламентирующими вопросы предупреждения и противодействия коррупции в организации</w:t>
            </w:r>
          </w:p>
        </w:tc>
      </w:tr>
      <w:tr w:rsidR="00CB2C8F" w:rsidRPr="00560460" w:rsidTr="00065A7E">
        <w:trPr>
          <w:trHeight w:val="457"/>
        </w:trPr>
        <w:tc>
          <w:tcPr>
            <w:tcW w:w="2880" w:type="dxa"/>
            <w:vMerge/>
          </w:tcPr>
          <w:p w:rsidR="00CB2C8F" w:rsidRPr="00560460" w:rsidRDefault="00CB2C8F" w:rsidP="00065A7E">
            <w:pPr>
              <w:spacing w:after="0" w:line="240" w:lineRule="auto"/>
              <w:jc w:val="both"/>
              <w:rPr>
                <w:rFonts w:ascii="Times New Roman" w:eastAsia="Times New Roman" w:hAnsi="Times New Roman"/>
                <w:sz w:val="28"/>
                <w:szCs w:val="28"/>
                <w:lang w:eastAsia="ru-RU"/>
              </w:rPr>
            </w:pPr>
          </w:p>
        </w:tc>
        <w:tc>
          <w:tcPr>
            <w:tcW w:w="6480" w:type="dxa"/>
          </w:tcPr>
          <w:p w:rsidR="00CB2C8F" w:rsidRPr="00560460" w:rsidRDefault="00CB2C8F" w:rsidP="00065A7E">
            <w:pPr>
              <w:spacing w:after="0" w:line="240" w:lineRule="auto"/>
              <w:jc w:val="both"/>
              <w:rPr>
                <w:rFonts w:ascii="Times New Roman" w:eastAsia="Times New Roman" w:hAnsi="Times New Roman"/>
                <w:color w:val="000000"/>
                <w:sz w:val="28"/>
                <w:szCs w:val="28"/>
                <w:lang w:eastAsia="ru-RU"/>
              </w:rPr>
            </w:pPr>
            <w:r w:rsidRPr="00560460">
              <w:rPr>
                <w:rFonts w:ascii="Times New Roman" w:eastAsia="Times New Roman" w:hAnsi="Times New Roman"/>
                <w:sz w:val="28"/>
                <w:szCs w:val="28"/>
                <w:lang w:eastAsia="ru-RU"/>
              </w:rPr>
              <w:t>Проведение обучающих мероприятий по вопросам профилактики и противодействия коррупции</w:t>
            </w:r>
          </w:p>
        </w:tc>
      </w:tr>
      <w:tr w:rsidR="00CB2C8F" w:rsidRPr="00560460" w:rsidTr="00065A7E">
        <w:trPr>
          <w:trHeight w:val="457"/>
        </w:trPr>
        <w:tc>
          <w:tcPr>
            <w:tcW w:w="2880" w:type="dxa"/>
            <w:vMerge/>
          </w:tcPr>
          <w:p w:rsidR="00CB2C8F" w:rsidRPr="00560460" w:rsidRDefault="00CB2C8F" w:rsidP="00065A7E">
            <w:pPr>
              <w:spacing w:after="0" w:line="240" w:lineRule="auto"/>
              <w:jc w:val="both"/>
              <w:rPr>
                <w:rFonts w:ascii="Times New Roman" w:eastAsia="Times New Roman" w:hAnsi="Times New Roman"/>
                <w:sz w:val="28"/>
                <w:szCs w:val="28"/>
                <w:lang w:eastAsia="ru-RU"/>
              </w:rPr>
            </w:pPr>
          </w:p>
        </w:tc>
        <w:tc>
          <w:tcPr>
            <w:tcW w:w="6480" w:type="dxa"/>
          </w:tcPr>
          <w:p w:rsidR="00CB2C8F" w:rsidRPr="00560460" w:rsidRDefault="00CB2C8F" w:rsidP="00065A7E">
            <w:pPr>
              <w:spacing w:after="0" w:line="240" w:lineRule="auto"/>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Организация индивидуального консультирования работников по вопросам применения (соблюдения) антикоррупционных стандартов и процедур</w:t>
            </w:r>
          </w:p>
        </w:tc>
      </w:tr>
      <w:tr w:rsidR="00CB2C8F" w:rsidRPr="00560460" w:rsidTr="00065A7E">
        <w:trPr>
          <w:trHeight w:val="457"/>
        </w:trPr>
        <w:tc>
          <w:tcPr>
            <w:tcW w:w="2880" w:type="dxa"/>
            <w:vMerge w:val="restart"/>
          </w:tcPr>
          <w:p w:rsidR="00CB2C8F" w:rsidRPr="00560460" w:rsidRDefault="00CB2C8F" w:rsidP="00065A7E">
            <w:pPr>
              <w:spacing w:after="0" w:line="240" w:lineRule="auto"/>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Обеспечение соответствия системы внутреннего контроля и аудита организации требованиям антикоррупционной политики организации</w:t>
            </w:r>
          </w:p>
        </w:tc>
        <w:tc>
          <w:tcPr>
            <w:tcW w:w="6480" w:type="dxa"/>
          </w:tcPr>
          <w:p w:rsidR="00CB2C8F" w:rsidRPr="00560460" w:rsidRDefault="00CB2C8F" w:rsidP="00065A7E">
            <w:pPr>
              <w:spacing w:after="0" w:line="240" w:lineRule="auto"/>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Осуществление регулярного контроля соблюдения внутренних процедур</w:t>
            </w:r>
          </w:p>
        </w:tc>
      </w:tr>
      <w:tr w:rsidR="00CB2C8F" w:rsidRPr="00560460" w:rsidTr="00065A7E">
        <w:trPr>
          <w:trHeight w:val="457"/>
        </w:trPr>
        <w:tc>
          <w:tcPr>
            <w:tcW w:w="2880" w:type="dxa"/>
            <w:vMerge/>
          </w:tcPr>
          <w:p w:rsidR="00CB2C8F" w:rsidRPr="00560460" w:rsidRDefault="00CB2C8F" w:rsidP="00065A7E">
            <w:pPr>
              <w:spacing w:after="0" w:line="240" w:lineRule="auto"/>
              <w:jc w:val="both"/>
              <w:rPr>
                <w:rFonts w:ascii="Times New Roman" w:eastAsia="Times New Roman" w:hAnsi="Times New Roman"/>
                <w:sz w:val="28"/>
                <w:szCs w:val="28"/>
                <w:lang w:eastAsia="ru-RU"/>
              </w:rPr>
            </w:pPr>
          </w:p>
        </w:tc>
        <w:tc>
          <w:tcPr>
            <w:tcW w:w="6480" w:type="dxa"/>
          </w:tcPr>
          <w:p w:rsidR="00CB2C8F" w:rsidRPr="00560460" w:rsidRDefault="00CB2C8F" w:rsidP="00065A7E">
            <w:pPr>
              <w:spacing w:after="0" w:line="240" w:lineRule="auto"/>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Осуществление регулярного контроля данных бухгалтерского учета, наличия и достоверности первичных документов бухгалтерского учета</w:t>
            </w:r>
          </w:p>
        </w:tc>
      </w:tr>
      <w:tr w:rsidR="00CB2C8F" w:rsidRPr="00560460" w:rsidTr="00065A7E">
        <w:trPr>
          <w:trHeight w:val="457"/>
        </w:trPr>
        <w:tc>
          <w:tcPr>
            <w:tcW w:w="2880" w:type="dxa"/>
            <w:vMerge/>
          </w:tcPr>
          <w:p w:rsidR="00CB2C8F" w:rsidRPr="00560460" w:rsidRDefault="00CB2C8F" w:rsidP="00065A7E">
            <w:pPr>
              <w:spacing w:after="0" w:line="240" w:lineRule="auto"/>
              <w:jc w:val="both"/>
              <w:rPr>
                <w:rFonts w:ascii="Times New Roman" w:eastAsia="Times New Roman" w:hAnsi="Times New Roman"/>
                <w:sz w:val="28"/>
                <w:szCs w:val="28"/>
                <w:lang w:eastAsia="ru-RU"/>
              </w:rPr>
            </w:pPr>
          </w:p>
        </w:tc>
        <w:tc>
          <w:tcPr>
            <w:tcW w:w="6480" w:type="dxa"/>
          </w:tcPr>
          <w:p w:rsidR="00CB2C8F" w:rsidRPr="00560460" w:rsidRDefault="00CB2C8F" w:rsidP="00065A7E">
            <w:pPr>
              <w:spacing w:after="0" w:line="240" w:lineRule="auto"/>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Осуществление регулярного контроля экономической обоснованности расходов в сферах с высоким коррупционным риском: обмен деловыми подарками, представительские расходы, благотворительные пожертвования, вознаграждения внешним консультантам</w:t>
            </w:r>
          </w:p>
        </w:tc>
      </w:tr>
      <w:tr w:rsidR="00CB2C8F" w:rsidRPr="00560460" w:rsidTr="00065A7E">
        <w:trPr>
          <w:trHeight w:val="457"/>
        </w:trPr>
        <w:tc>
          <w:tcPr>
            <w:tcW w:w="2880" w:type="dxa"/>
            <w:vMerge w:val="restart"/>
          </w:tcPr>
          <w:p w:rsidR="00CB2C8F" w:rsidRPr="00560460" w:rsidRDefault="00CB2C8F" w:rsidP="00065A7E">
            <w:pPr>
              <w:spacing w:after="0" w:line="240" w:lineRule="auto"/>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Привлечение экспертов</w:t>
            </w:r>
          </w:p>
        </w:tc>
        <w:tc>
          <w:tcPr>
            <w:tcW w:w="6480" w:type="dxa"/>
          </w:tcPr>
          <w:p w:rsidR="00CB2C8F" w:rsidRPr="00560460" w:rsidRDefault="00CB2C8F" w:rsidP="00065A7E">
            <w:pPr>
              <w:spacing w:after="0" w:line="240" w:lineRule="auto"/>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Периодическое проведение внешнего аудита</w:t>
            </w:r>
          </w:p>
        </w:tc>
      </w:tr>
      <w:tr w:rsidR="00CB2C8F" w:rsidRPr="00560460" w:rsidTr="00065A7E">
        <w:trPr>
          <w:trHeight w:val="457"/>
        </w:trPr>
        <w:tc>
          <w:tcPr>
            <w:tcW w:w="2880" w:type="dxa"/>
            <w:vMerge/>
          </w:tcPr>
          <w:p w:rsidR="00CB2C8F" w:rsidRPr="00560460" w:rsidRDefault="00CB2C8F" w:rsidP="00065A7E">
            <w:pPr>
              <w:spacing w:after="0" w:line="240" w:lineRule="auto"/>
              <w:jc w:val="both"/>
              <w:rPr>
                <w:rFonts w:ascii="Times New Roman" w:eastAsia="Times New Roman" w:hAnsi="Times New Roman"/>
                <w:sz w:val="28"/>
                <w:szCs w:val="28"/>
                <w:lang w:eastAsia="ru-RU"/>
              </w:rPr>
            </w:pPr>
          </w:p>
        </w:tc>
        <w:tc>
          <w:tcPr>
            <w:tcW w:w="6480" w:type="dxa"/>
          </w:tcPr>
          <w:p w:rsidR="00CB2C8F" w:rsidRPr="00560460" w:rsidRDefault="00CB2C8F" w:rsidP="00065A7E">
            <w:pPr>
              <w:spacing w:after="0" w:line="240" w:lineRule="auto"/>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 xml:space="preserve">Привлечение внешних независимых экспертов при осуществлении хозяйственной деятельности организации и организации антикоррупционных мер </w:t>
            </w:r>
          </w:p>
        </w:tc>
      </w:tr>
      <w:tr w:rsidR="00CB2C8F" w:rsidRPr="00560460" w:rsidTr="00065A7E">
        <w:trPr>
          <w:trHeight w:val="457"/>
        </w:trPr>
        <w:tc>
          <w:tcPr>
            <w:tcW w:w="2880" w:type="dxa"/>
            <w:vMerge w:val="restart"/>
          </w:tcPr>
          <w:p w:rsidR="00CB2C8F" w:rsidRPr="00560460" w:rsidRDefault="00CB2C8F" w:rsidP="00065A7E">
            <w:pPr>
              <w:spacing w:after="0" w:line="240" w:lineRule="auto"/>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Оценка результатов проводимой антикоррупционной работы и распространение отчетных материалов</w:t>
            </w:r>
          </w:p>
        </w:tc>
        <w:tc>
          <w:tcPr>
            <w:tcW w:w="6480" w:type="dxa"/>
          </w:tcPr>
          <w:p w:rsidR="00CB2C8F" w:rsidRPr="00560460" w:rsidRDefault="00CB2C8F" w:rsidP="00065A7E">
            <w:pPr>
              <w:spacing w:after="0" w:line="240" w:lineRule="auto"/>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Проведение регулярной оценки результатов работы по противодействию коррупции</w:t>
            </w:r>
          </w:p>
        </w:tc>
      </w:tr>
      <w:tr w:rsidR="00CB2C8F" w:rsidRPr="00560460" w:rsidTr="00065A7E">
        <w:trPr>
          <w:trHeight w:val="457"/>
        </w:trPr>
        <w:tc>
          <w:tcPr>
            <w:tcW w:w="2880" w:type="dxa"/>
            <w:vMerge/>
          </w:tcPr>
          <w:p w:rsidR="00CB2C8F" w:rsidRPr="00560460" w:rsidRDefault="00CB2C8F" w:rsidP="00065A7E">
            <w:pPr>
              <w:spacing w:after="0" w:line="240" w:lineRule="auto"/>
              <w:jc w:val="both"/>
              <w:rPr>
                <w:rFonts w:ascii="Times New Roman" w:eastAsia="Times New Roman" w:hAnsi="Times New Roman"/>
                <w:sz w:val="28"/>
                <w:szCs w:val="28"/>
                <w:lang w:eastAsia="ru-RU"/>
              </w:rPr>
            </w:pPr>
          </w:p>
        </w:tc>
        <w:tc>
          <w:tcPr>
            <w:tcW w:w="6480" w:type="dxa"/>
          </w:tcPr>
          <w:p w:rsidR="00CB2C8F" w:rsidRPr="00560460" w:rsidRDefault="00CB2C8F" w:rsidP="00065A7E">
            <w:pPr>
              <w:spacing w:after="0" w:line="240" w:lineRule="auto"/>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Подготовка и распространение отчетных материалов о проводимой работе и достигнутых результатах в сфере противодействия коррупции</w:t>
            </w:r>
          </w:p>
        </w:tc>
      </w:tr>
    </w:tbl>
    <w:p w:rsidR="00CB2C8F" w:rsidRPr="00560460" w:rsidRDefault="00CB2C8F" w:rsidP="00CB2C8F">
      <w:pPr>
        <w:spacing w:after="0" w:line="240" w:lineRule="auto"/>
        <w:ind w:firstLine="624"/>
        <w:jc w:val="both"/>
        <w:rPr>
          <w:rFonts w:ascii="Times New Roman" w:eastAsia="Times New Roman" w:hAnsi="Times New Roman"/>
          <w:sz w:val="28"/>
          <w:szCs w:val="28"/>
          <w:lang w:eastAsia="ru-RU"/>
        </w:rPr>
      </w:pPr>
    </w:p>
    <w:p w:rsidR="00CB2C8F" w:rsidRPr="00560460" w:rsidRDefault="00CB2C8F" w:rsidP="00CB2C8F">
      <w:pPr>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В качестве составной части или приложения к антикоррупционной политике организация может утвердить план реализации антикоррупционных мероприятий. При составлении такого плана рекомендуется для каждого мероприятия указать сроки его проведения и ответственного исполнителя.</w:t>
      </w:r>
    </w:p>
    <w:p w:rsidR="00CB2C8F" w:rsidRPr="00560460" w:rsidRDefault="00CB2C8F" w:rsidP="00CB2C8F">
      <w:pPr>
        <w:keepNext/>
        <w:spacing w:after="0" w:line="240" w:lineRule="auto"/>
        <w:ind w:firstLine="624"/>
        <w:jc w:val="both"/>
        <w:outlineLvl w:val="1"/>
        <w:rPr>
          <w:rFonts w:ascii="Times New Roman" w:eastAsia="Times New Roman" w:hAnsi="Times New Roman"/>
          <w:b/>
          <w:bCs/>
          <w:i/>
          <w:iCs/>
          <w:sz w:val="28"/>
          <w:szCs w:val="28"/>
          <w:lang w:eastAsia="ru-RU"/>
        </w:rPr>
      </w:pPr>
      <w:bookmarkStart w:id="9" w:name="_Toc369706632"/>
      <w:r w:rsidRPr="00560460">
        <w:rPr>
          <w:rFonts w:ascii="Times New Roman" w:eastAsia="Times New Roman" w:hAnsi="Times New Roman"/>
          <w:b/>
          <w:bCs/>
          <w:i/>
          <w:iCs/>
          <w:sz w:val="28"/>
          <w:szCs w:val="28"/>
          <w:lang w:eastAsia="ru-RU"/>
        </w:rPr>
        <w:t>2. Определение подразделений или должностных лиц, ответственных за противодействие  коррупции</w:t>
      </w:r>
      <w:bookmarkEnd w:id="9"/>
      <w:r w:rsidRPr="00560460">
        <w:rPr>
          <w:rFonts w:ascii="Times New Roman" w:eastAsia="Times New Roman" w:hAnsi="Times New Roman"/>
          <w:b/>
          <w:bCs/>
          <w:i/>
          <w:iCs/>
          <w:sz w:val="28"/>
          <w:szCs w:val="28"/>
          <w:lang w:eastAsia="ru-RU"/>
        </w:rPr>
        <w:t xml:space="preserve"> </w:t>
      </w:r>
    </w:p>
    <w:p w:rsidR="00CB2C8F" w:rsidRPr="00560460" w:rsidRDefault="00CB2C8F" w:rsidP="00CB2C8F">
      <w:pPr>
        <w:autoSpaceDE w:val="0"/>
        <w:autoSpaceDN w:val="0"/>
        <w:adjustRightInd w:val="0"/>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 xml:space="preserve">Организации рекомендуется определить структурное подразделение или должностных лиц, ответственных за противодействие коррупции, исходя из собственных потребностей, задач, специфики деятельности, штатной численности, организационной структуры, материальных ресурсов и др. признаков. </w:t>
      </w:r>
    </w:p>
    <w:p w:rsidR="00CB2C8F" w:rsidRPr="00560460" w:rsidRDefault="00CB2C8F" w:rsidP="00CB2C8F">
      <w:pPr>
        <w:autoSpaceDE w:val="0"/>
        <w:autoSpaceDN w:val="0"/>
        <w:adjustRightInd w:val="0"/>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Задачи, функции и полномочия структурного подразделения или должностных лиц, ответственных за противодействие  коррупции, должны быть четко определены.</w:t>
      </w:r>
    </w:p>
    <w:p w:rsidR="00CB2C8F" w:rsidRPr="00560460" w:rsidRDefault="00CB2C8F" w:rsidP="00CB2C8F">
      <w:pPr>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Например, они могут быть установлены:</w:t>
      </w:r>
    </w:p>
    <w:p w:rsidR="00CB2C8F" w:rsidRPr="00560460" w:rsidRDefault="00CB2C8F" w:rsidP="00CB2C8F">
      <w:pPr>
        <w:numPr>
          <w:ilvl w:val="0"/>
          <w:numId w:val="7"/>
        </w:numPr>
        <w:tabs>
          <w:tab w:val="num"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lastRenderedPageBreak/>
        <w:t>в антикоррупционной политике организации и иных нормативных документах, устанавливающих антикоррупционные процедуры;</w:t>
      </w:r>
    </w:p>
    <w:p w:rsidR="00CB2C8F" w:rsidRPr="00560460" w:rsidRDefault="00CB2C8F" w:rsidP="00CB2C8F">
      <w:pPr>
        <w:numPr>
          <w:ilvl w:val="0"/>
          <w:numId w:val="7"/>
        </w:numPr>
        <w:tabs>
          <w:tab w:val="num"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в трудовых договорах и должностных инструкциях ответственных работников;</w:t>
      </w:r>
    </w:p>
    <w:p w:rsidR="00CB2C8F" w:rsidRPr="00560460" w:rsidRDefault="00CB2C8F" w:rsidP="00CB2C8F">
      <w:pPr>
        <w:numPr>
          <w:ilvl w:val="0"/>
          <w:numId w:val="7"/>
        </w:numPr>
        <w:tabs>
          <w:tab w:val="num"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в положении о подразделении, ответственном за противодействие коррупции.</w:t>
      </w:r>
    </w:p>
    <w:p w:rsidR="00CB2C8F" w:rsidRPr="00560460" w:rsidRDefault="00CB2C8F" w:rsidP="00CB2C8F">
      <w:pPr>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 xml:space="preserve">Рекомендуется обеспечить непосредственную подчиненность таких структурных подразделений или должностных лиц руководству организации, а также наделить их полномочиями, достаточными для проведения антикоррупционных мероприятий в отношении лиц, занимающих руководящие должности в организации. При формировании структурного подразделения, ответственного за противодействие коррупции, необходимо уделить пристальное внимание определению штатной численности, достаточной для выполнения возложенных на данное подразделение функций, а также обеспечить его необходимыми техническими ресурсами. </w:t>
      </w:r>
    </w:p>
    <w:p w:rsidR="00CB2C8F" w:rsidRPr="00560460" w:rsidRDefault="00CB2C8F" w:rsidP="00CB2C8F">
      <w:pPr>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В число обязанностей структурного подразделения или должностного лица, например, может включаться:</w:t>
      </w:r>
    </w:p>
    <w:p w:rsidR="00CB2C8F" w:rsidRPr="00560460" w:rsidRDefault="00CB2C8F" w:rsidP="00CB2C8F">
      <w:pPr>
        <w:numPr>
          <w:ilvl w:val="0"/>
          <w:numId w:val="8"/>
        </w:numPr>
        <w:tabs>
          <w:tab w:val="num"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разработка и представление на утверждение руководителю организации проектов локальных нормативных актов организации, направленных на реализацию мер по предупреждению коррупции (антикоррупционной политики, кодекса этики и служебного поведения работников и т.д.);</w:t>
      </w:r>
    </w:p>
    <w:p w:rsidR="00CB2C8F" w:rsidRPr="00560460" w:rsidRDefault="00CB2C8F" w:rsidP="00CB2C8F">
      <w:pPr>
        <w:numPr>
          <w:ilvl w:val="0"/>
          <w:numId w:val="8"/>
        </w:numPr>
        <w:tabs>
          <w:tab w:val="num"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проведение контрольных мероприятий, направленных на выявление коррупционных правонарушений работниками организации;</w:t>
      </w:r>
    </w:p>
    <w:p w:rsidR="00CB2C8F" w:rsidRPr="00560460" w:rsidRDefault="00CB2C8F" w:rsidP="00CB2C8F">
      <w:pPr>
        <w:numPr>
          <w:ilvl w:val="0"/>
          <w:numId w:val="8"/>
        </w:numPr>
        <w:tabs>
          <w:tab w:val="num"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организация проведения оценки коррупционных рисков;</w:t>
      </w:r>
    </w:p>
    <w:p w:rsidR="00CB2C8F" w:rsidRPr="00560460" w:rsidRDefault="00CB2C8F" w:rsidP="00CB2C8F">
      <w:pPr>
        <w:numPr>
          <w:ilvl w:val="0"/>
          <w:numId w:val="8"/>
        </w:numPr>
        <w:tabs>
          <w:tab w:val="num"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организации или иными лицами;</w:t>
      </w:r>
    </w:p>
    <w:p w:rsidR="00CB2C8F" w:rsidRPr="00560460" w:rsidRDefault="00CB2C8F" w:rsidP="00CB2C8F">
      <w:pPr>
        <w:numPr>
          <w:ilvl w:val="0"/>
          <w:numId w:val="8"/>
        </w:numPr>
        <w:tabs>
          <w:tab w:val="num"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организация заполнения и рассмотрения деклараций о конфликте интересов;</w:t>
      </w:r>
    </w:p>
    <w:p w:rsidR="00CB2C8F" w:rsidRPr="00560460" w:rsidRDefault="00CB2C8F" w:rsidP="00CB2C8F">
      <w:pPr>
        <w:numPr>
          <w:ilvl w:val="0"/>
          <w:numId w:val="8"/>
        </w:numPr>
        <w:tabs>
          <w:tab w:val="num"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организация обучающих мероприятий по вопросам профилактики и противодействия коррупции и индивидуального консультирования работников;</w:t>
      </w:r>
    </w:p>
    <w:p w:rsidR="00CB2C8F" w:rsidRPr="00560460" w:rsidRDefault="00CB2C8F" w:rsidP="00CB2C8F">
      <w:pPr>
        <w:numPr>
          <w:ilvl w:val="0"/>
          <w:numId w:val="8"/>
        </w:numPr>
        <w:tabs>
          <w:tab w:val="num"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CB2C8F" w:rsidRPr="00560460" w:rsidRDefault="00CB2C8F" w:rsidP="00CB2C8F">
      <w:pPr>
        <w:numPr>
          <w:ilvl w:val="0"/>
          <w:numId w:val="8"/>
        </w:numPr>
        <w:tabs>
          <w:tab w:val="num"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CB2C8F" w:rsidRPr="00560460" w:rsidRDefault="00CB2C8F" w:rsidP="00CB2C8F">
      <w:pPr>
        <w:numPr>
          <w:ilvl w:val="0"/>
          <w:numId w:val="8"/>
        </w:numPr>
        <w:tabs>
          <w:tab w:val="num"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проведение оценки результатов антикоррупционной работы и подготовка соответствующих отчетных материалов руководству организации.</w:t>
      </w:r>
    </w:p>
    <w:p w:rsidR="00CB2C8F" w:rsidRPr="00560460" w:rsidRDefault="00CB2C8F" w:rsidP="00CB2C8F">
      <w:pPr>
        <w:keepNext/>
        <w:spacing w:after="0" w:line="240" w:lineRule="auto"/>
        <w:ind w:firstLine="624"/>
        <w:jc w:val="both"/>
        <w:outlineLvl w:val="1"/>
        <w:rPr>
          <w:rFonts w:ascii="Times New Roman" w:eastAsia="Times New Roman" w:hAnsi="Times New Roman"/>
          <w:b/>
          <w:bCs/>
          <w:i/>
          <w:iCs/>
          <w:sz w:val="28"/>
          <w:szCs w:val="28"/>
          <w:lang w:eastAsia="ru-RU"/>
        </w:rPr>
      </w:pPr>
      <w:bookmarkStart w:id="10" w:name="_Toc369706633"/>
      <w:r w:rsidRPr="00560460">
        <w:rPr>
          <w:rFonts w:ascii="Times New Roman" w:eastAsia="Times New Roman" w:hAnsi="Times New Roman"/>
          <w:b/>
          <w:bCs/>
          <w:i/>
          <w:iCs/>
          <w:sz w:val="28"/>
          <w:szCs w:val="28"/>
          <w:lang w:eastAsia="ru-RU"/>
        </w:rPr>
        <w:lastRenderedPageBreak/>
        <w:t>3. Оценка коррупционных рисков</w:t>
      </w:r>
      <w:bookmarkEnd w:id="10"/>
    </w:p>
    <w:p w:rsidR="00CB2C8F" w:rsidRPr="00560460" w:rsidRDefault="00CB2C8F" w:rsidP="00CB2C8F">
      <w:pPr>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 xml:space="preserve">Целью оценки коррупционных рисков является определение перечня функций в деятельности органа исполнительной власти и органа местного самоуправления, а также конкретных бизнес-процессов и деловых операций в деятельности организации и учреждения, при реализации которых наиболее высока вероятность совершения работниками коррупционных правонарушений как в целях получения личной выгоды. </w:t>
      </w:r>
    </w:p>
    <w:p w:rsidR="00CB2C8F" w:rsidRPr="00560460" w:rsidRDefault="00CB2C8F" w:rsidP="00CB2C8F">
      <w:pPr>
        <w:autoSpaceDE w:val="0"/>
        <w:autoSpaceDN w:val="0"/>
        <w:adjustRightInd w:val="0"/>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Оценка коррупционных рисков является важнейшим элементом антикоррупционной политики. Она позволяет обеспечить соответствие реализуемых антикоррупционных мероприятий специфике деятельности органа исполнительной власти, органа местного самоуправления, а также организации и учреждения и рационально использовать ресурсы, направляемые на проведение работы по профилактике коррупции.</w:t>
      </w:r>
    </w:p>
    <w:p w:rsidR="00CB2C8F" w:rsidRPr="00560460" w:rsidRDefault="00CB2C8F" w:rsidP="00CB2C8F">
      <w:pPr>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Оценку коррупционных рисков рекомендуется проводить как на стадии разработки антикоррупционной политики, так и после ее утверждения на регулярной основе. При этом возможен следующий порядок проведения оценки коррупционных рисков:</w:t>
      </w:r>
    </w:p>
    <w:p w:rsidR="00CB2C8F" w:rsidRPr="00560460" w:rsidRDefault="00CB2C8F" w:rsidP="00CB2C8F">
      <w:pPr>
        <w:numPr>
          <w:ilvl w:val="0"/>
          <w:numId w:val="20"/>
        </w:numPr>
        <w:tabs>
          <w:tab w:val="num"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представить деятельность органа исполнительной власти, органа местного самоуправления (организации и учреждения)  в виде выполнения  отдельных государственных, муниципальных функций и полномочий  (бизнес-процессов), в каждом из которых выделить составные элементы (подпроцессы);</w:t>
      </w:r>
    </w:p>
    <w:p w:rsidR="00CB2C8F" w:rsidRPr="00560460" w:rsidRDefault="00CB2C8F" w:rsidP="00CB2C8F">
      <w:pPr>
        <w:numPr>
          <w:ilvl w:val="0"/>
          <w:numId w:val="20"/>
        </w:numPr>
        <w:tabs>
          <w:tab w:val="num"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выделить «критические точки» - для выполнения каждой услуги, каждого полномочия (каждого бизнес-процесса) определить те элементы (подпроцессы), при реализации которых наиболее вероятно возникновение коррупционных правонарушений.</w:t>
      </w:r>
    </w:p>
    <w:p w:rsidR="00CB2C8F" w:rsidRPr="00560460" w:rsidRDefault="00CB2C8F" w:rsidP="00CB2C8F">
      <w:pPr>
        <w:numPr>
          <w:ilvl w:val="0"/>
          <w:numId w:val="20"/>
        </w:numPr>
        <w:tabs>
          <w:tab w:val="num"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Для каждого подпроцесса, реализация которого связана с коррупционным риском, составить описание возможных коррупционных правонарушений, включающее:</w:t>
      </w:r>
    </w:p>
    <w:p w:rsidR="00CB2C8F" w:rsidRPr="00560460" w:rsidRDefault="00CB2C8F" w:rsidP="00CB2C8F">
      <w:pPr>
        <w:numPr>
          <w:ilvl w:val="1"/>
          <w:numId w:val="20"/>
        </w:numPr>
        <w:tabs>
          <w:tab w:val="num"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характеристику выгоды или преимущества, которое может быть получено организацией или ее отдельными работниками при совершении «коррупционного правонарушения»;</w:t>
      </w:r>
    </w:p>
    <w:p w:rsidR="00CB2C8F" w:rsidRPr="00560460" w:rsidRDefault="00CB2C8F" w:rsidP="00CB2C8F">
      <w:pPr>
        <w:numPr>
          <w:ilvl w:val="1"/>
          <w:numId w:val="20"/>
        </w:numPr>
        <w:tabs>
          <w:tab w:val="num"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должности в организации, которые являются «ключевыми» для совершения коррупционного правонарушения – участие каких должностных лиц организации необходимо, чтобы совершение коррупционного правонарушения стало возможным;</w:t>
      </w:r>
    </w:p>
    <w:p w:rsidR="00CB2C8F" w:rsidRPr="00560460" w:rsidRDefault="00CB2C8F" w:rsidP="00CB2C8F">
      <w:pPr>
        <w:numPr>
          <w:ilvl w:val="1"/>
          <w:numId w:val="20"/>
        </w:numPr>
        <w:tabs>
          <w:tab w:val="num"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вероятные формы осуществления коррупционных платежей.</w:t>
      </w:r>
    </w:p>
    <w:p w:rsidR="00CB2C8F" w:rsidRPr="00560460" w:rsidRDefault="00CB2C8F" w:rsidP="00CB2C8F">
      <w:pPr>
        <w:numPr>
          <w:ilvl w:val="0"/>
          <w:numId w:val="20"/>
        </w:numPr>
        <w:tabs>
          <w:tab w:val="num"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На основании проведенного анализа подготовить «карту коррупционных рисков организации» - сводное описание «критических точек» и возможных коррупционных правонарушений.</w:t>
      </w:r>
    </w:p>
    <w:p w:rsidR="00CB2C8F" w:rsidRPr="00560460" w:rsidRDefault="00CB2C8F" w:rsidP="00CB2C8F">
      <w:pPr>
        <w:numPr>
          <w:ilvl w:val="0"/>
          <w:numId w:val="20"/>
        </w:numPr>
        <w:tabs>
          <w:tab w:val="num"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Сформировать перечень должностей, связанных с высоким коррупционным риском. В отношении работников, замещающих такие должности, могут быть установлены специальные антикоррупционные процедуры и требования, например, регулярное заполнение декларации о конфликте интересов.</w:t>
      </w:r>
    </w:p>
    <w:p w:rsidR="00CB2C8F" w:rsidRPr="00560460" w:rsidRDefault="00CB2C8F" w:rsidP="00CB2C8F">
      <w:pPr>
        <w:numPr>
          <w:ilvl w:val="0"/>
          <w:numId w:val="20"/>
        </w:numPr>
        <w:tabs>
          <w:tab w:val="num"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 xml:space="preserve">Разработать комплекс мер по устранению или минимизации коррупционных рисков. Такие меры рекомендуется разработать для каждой </w:t>
      </w:r>
      <w:r w:rsidRPr="00560460">
        <w:rPr>
          <w:rFonts w:ascii="Times New Roman" w:eastAsia="Times New Roman" w:hAnsi="Times New Roman"/>
          <w:sz w:val="28"/>
          <w:szCs w:val="28"/>
          <w:lang w:eastAsia="ru-RU"/>
        </w:rPr>
        <w:lastRenderedPageBreak/>
        <w:t xml:space="preserve">«критической точки». В зависимости от специфики конкретного бизнес-процесса такие меры могут включать: </w:t>
      </w:r>
    </w:p>
    <w:p w:rsidR="00CB2C8F" w:rsidRPr="00560460" w:rsidRDefault="00CB2C8F" w:rsidP="00CB2C8F">
      <w:pPr>
        <w:numPr>
          <w:ilvl w:val="1"/>
          <w:numId w:val="20"/>
        </w:numPr>
        <w:tabs>
          <w:tab w:val="num"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детальную регламентацию способа и сроков совершения действий работником в «критической точке»;</w:t>
      </w:r>
    </w:p>
    <w:p w:rsidR="00CB2C8F" w:rsidRPr="00560460" w:rsidRDefault="00CB2C8F" w:rsidP="00CB2C8F">
      <w:pPr>
        <w:numPr>
          <w:ilvl w:val="1"/>
          <w:numId w:val="20"/>
        </w:numPr>
        <w:tabs>
          <w:tab w:val="num"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реинжиниринг функций, в том числе их перераспределение между структурными подразделениями внутри организации;</w:t>
      </w:r>
    </w:p>
    <w:p w:rsidR="00CB2C8F" w:rsidRPr="00560460" w:rsidRDefault="00CB2C8F" w:rsidP="00CB2C8F">
      <w:pPr>
        <w:numPr>
          <w:ilvl w:val="1"/>
          <w:numId w:val="20"/>
        </w:numPr>
        <w:tabs>
          <w:tab w:val="num"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введение или расширение процессуальных форм внешнего взаимодействия работников организации (с представителями контрагентов, органов государственной власти и др.), например, использование информационных технологий в качестве приоритетного направления для осуществления такого взаимодействия;</w:t>
      </w:r>
    </w:p>
    <w:p w:rsidR="00CB2C8F" w:rsidRPr="00560460" w:rsidRDefault="00CB2C8F" w:rsidP="00CB2C8F">
      <w:pPr>
        <w:numPr>
          <w:ilvl w:val="1"/>
          <w:numId w:val="20"/>
        </w:numPr>
        <w:tabs>
          <w:tab w:val="num"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установление дополнительных форм отчетности работников о результатах принятых решений;</w:t>
      </w:r>
    </w:p>
    <w:p w:rsidR="00CB2C8F" w:rsidRPr="00560460" w:rsidRDefault="00CB2C8F" w:rsidP="00CB2C8F">
      <w:pPr>
        <w:numPr>
          <w:ilvl w:val="1"/>
          <w:numId w:val="20"/>
        </w:numPr>
        <w:tabs>
          <w:tab w:val="num"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 xml:space="preserve">введение ограничений, затрудняющих осуществление коррупционных платежей и т.д. </w:t>
      </w:r>
    </w:p>
    <w:p w:rsidR="00CB2C8F" w:rsidRPr="00560460" w:rsidRDefault="00CB2C8F" w:rsidP="00CB2C8F">
      <w:pPr>
        <w:keepNext/>
        <w:spacing w:after="0" w:line="240" w:lineRule="auto"/>
        <w:ind w:firstLine="624"/>
        <w:jc w:val="both"/>
        <w:outlineLvl w:val="1"/>
        <w:rPr>
          <w:rFonts w:ascii="Times New Roman" w:eastAsia="Times New Roman" w:hAnsi="Times New Roman"/>
          <w:b/>
          <w:bCs/>
          <w:i/>
          <w:iCs/>
          <w:sz w:val="28"/>
          <w:szCs w:val="28"/>
          <w:lang w:eastAsia="ru-RU"/>
        </w:rPr>
      </w:pPr>
      <w:bookmarkStart w:id="11" w:name="_Toc369706634"/>
      <w:r w:rsidRPr="00560460">
        <w:rPr>
          <w:rFonts w:ascii="Times New Roman" w:eastAsia="Times New Roman" w:hAnsi="Times New Roman"/>
          <w:b/>
          <w:bCs/>
          <w:i/>
          <w:iCs/>
          <w:sz w:val="28"/>
          <w:szCs w:val="28"/>
          <w:lang w:eastAsia="ru-RU"/>
        </w:rPr>
        <w:t>4. Выявление и урегулирование конфликта интересов</w:t>
      </w:r>
      <w:bookmarkEnd w:id="11"/>
    </w:p>
    <w:p w:rsidR="00CB2C8F" w:rsidRPr="00560460" w:rsidRDefault="00CB2C8F" w:rsidP="00CB2C8F">
      <w:pPr>
        <w:spacing w:after="0" w:line="240" w:lineRule="auto"/>
        <w:ind w:firstLine="624"/>
        <w:jc w:val="both"/>
        <w:rPr>
          <w:rFonts w:ascii="Times New Roman" w:eastAsia="Times New Roman" w:hAnsi="Times New Roman"/>
          <w:color w:val="000000"/>
          <w:sz w:val="28"/>
          <w:szCs w:val="28"/>
          <w:lang w:eastAsia="ru-RU"/>
        </w:rPr>
      </w:pPr>
      <w:r w:rsidRPr="00560460">
        <w:rPr>
          <w:rFonts w:ascii="Times New Roman" w:eastAsia="Times New Roman" w:hAnsi="Times New Roman"/>
          <w:sz w:val="28"/>
          <w:szCs w:val="28"/>
          <w:lang w:eastAsia="ru-RU"/>
        </w:rPr>
        <w:t>Своевременное выявление конфликта интересов в деятельности работников органа исполнительной власти, органа местного самоуправления,</w:t>
      </w:r>
      <w:r w:rsidRPr="00560460">
        <w:rPr>
          <w:rFonts w:ascii="Times New Roman" w:eastAsia="Times New Roman" w:hAnsi="Times New Roman"/>
          <w:color w:val="FF0000"/>
          <w:sz w:val="28"/>
          <w:szCs w:val="28"/>
          <w:lang w:eastAsia="ru-RU"/>
        </w:rPr>
        <w:t xml:space="preserve"> </w:t>
      </w:r>
      <w:r w:rsidRPr="00560460">
        <w:rPr>
          <w:rFonts w:ascii="Times New Roman" w:eastAsia="Times New Roman" w:hAnsi="Times New Roman"/>
          <w:color w:val="000000"/>
          <w:sz w:val="28"/>
          <w:szCs w:val="28"/>
          <w:lang w:eastAsia="ru-RU"/>
        </w:rPr>
        <w:t>а также  организации и учреждения является одним из ключевых элементов предотвращения коррупционных правонарушений.</w:t>
      </w:r>
    </w:p>
    <w:p w:rsidR="00CB2C8F" w:rsidRPr="00560460" w:rsidRDefault="00CB2C8F" w:rsidP="00CB2C8F">
      <w:pPr>
        <w:spacing w:after="0" w:line="240" w:lineRule="auto"/>
        <w:ind w:firstLine="624"/>
        <w:jc w:val="both"/>
        <w:rPr>
          <w:rFonts w:ascii="Times New Roman" w:eastAsia="Times New Roman" w:hAnsi="Times New Roman"/>
          <w:color w:val="000000"/>
          <w:sz w:val="28"/>
          <w:szCs w:val="28"/>
          <w:lang w:eastAsia="ru-RU"/>
        </w:rPr>
      </w:pPr>
      <w:r w:rsidRPr="00560460">
        <w:rPr>
          <w:rFonts w:ascii="Times New Roman" w:eastAsia="Times New Roman" w:hAnsi="Times New Roman"/>
          <w:color w:val="000000"/>
          <w:sz w:val="28"/>
          <w:szCs w:val="28"/>
          <w:lang w:eastAsia="ru-RU"/>
        </w:rPr>
        <w:t>При этом следует учитывать, что конфликт интересов может принимать множество различных форм. Органу исполнительной власти, органу местного самоуправления, а также организации и учреждению рекомендуется разработать перечень типовых ситуаций конфликта интересов, отражающих специфику ее деятельности.</w:t>
      </w:r>
    </w:p>
    <w:p w:rsidR="00CB2C8F" w:rsidRPr="00560460" w:rsidRDefault="00CB2C8F" w:rsidP="00CB2C8F">
      <w:pPr>
        <w:spacing w:after="0" w:line="240" w:lineRule="auto"/>
        <w:ind w:firstLine="624"/>
        <w:jc w:val="both"/>
        <w:rPr>
          <w:rFonts w:ascii="Times New Roman" w:eastAsia="Times New Roman" w:hAnsi="Times New Roman"/>
          <w:color w:val="000000"/>
          <w:sz w:val="28"/>
          <w:szCs w:val="28"/>
          <w:lang w:eastAsia="ru-RU"/>
        </w:rPr>
      </w:pPr>
      <w:r w:rsidRPr="00560460">
        <w:rPr>
          <w:rFonts w:ascii="Times New Roman" w:eastAsia="Times New Roman" w:hAnsi="Times New Roman"/>
          <w:color w:val="000000"/>
          <w:sz w:val="28"/>
          <w:szCs w:val="28"/>
          <w:lang w:eastAsia="ru-RU"/>
        </w:rPr>
        <w:t xml:space="preserve">С целью регулирования и предотвращения конфликта интересов в деятельности своих работников (а значит и возможных негативных последствий конфликта интересов для органа исполнительной власти, органа местного самоуправления, а также  организации и учреждения) органу исполнительной власти, органу местного самоуправления, организации, учреждению  рекомендуется принять положение о конфликте интересов. </w:t>
      </w:r>
    </w:p>
    <w:p w:rsidR="00CB2C8F" w:rsidRPr="00560460" w:rsidRDefault="00CB2C8F" w:rsidP="00CB2C8F">
      <w:pPr>
        <w:spacing w:after="0" w:line="240" w:lineRule="auto"/>
        <w:ind w:firstLine="624"/>
        <w:jc w:val="both"/>
        <w:rPr>
          <w:rFonts w:ascii="Times New Roman" w:eastAsia="Times New Roman" w:hAnsi="Times New Roman"/>
          <w:color w:val="000000"/>
          <w:sz w:val="28"/>
          <w:szCs w:val="28"/>
          <w:lang w:eastAsia="ru-RU"/>
        </w:rPr>
      </w:pPr>
      <w:r w:rsidRPr="00560460">
        <w:rPr>
          <w:rFonts w:ascii="Times New Roman" w:eastAsia="Times New Roman" w:hAnsi="Times New Roman"/>
          <w:color w:val="000000"/>
          <w:sz w:val="28"/>
          <w:szCs w:val="28"/>
          <w:lang w:eastAsia="ru-RU"/>
        </w:rPr>
        <w:t>Положение о конфликте интересов – это внутренний документ органа исполнительной власти, органа местного самоуправления, организации, учреждения  устанавливающий порядок выявления и урегулирования конфликтов интересов, возникающих у  государственных, муниципальных служащих органа исполнительной власти, органа местного самоуправления и работников организаций, учреждений в ходе выполнения ими трудовых обязанностей. При разработке положения о конфликте интересов рекомендуется обратить внимание на включение в него следующих аспектов:</w:t>
      </w:r>
    </w:p>
    <w:p w:rsidR="00CB2C8F" w:rsidRPr="00560460" w:rsidRDefault="00CB2C8F" w:rsidP="00CB2C8F">
      <w:pPr>
        <w:numPr>
          <w:ilvl w:val="0"/>
          <w:numId w:val="9"/>
        </w:numPr>
        <w:tabs>
          <w:tab w:val="left" w:pos="851"/>
        </w:tabs>
        <w:spacing w:after="0" w:line="240" w:lineRule="auto"/>
        <w:ind w:firstLine="624"/>
        <w:jc w:val="both"/>
        <w:rPr>
          <w:rFonts w:ascii="Times New Roman" w:eastAsia="Times New Roman" w:hAnsi="Times New Roman"/>
          <w:color w:val="000000"/>
          <w:sz w:val="28"/>
          <w:szCs w:val="28"/>
          <w:lang w:eastAsia="ru-RU"/>
        </w:rPr>
      </w:pPr>
      <w:r w:rsidRPr="00560460">
        <w:rPr>
          <w:rFonts w:ascii="Times New Roman" w:eastAsia="Times New Roman" w:hAnsi="Times New Roman"/>
          <w:color w:val="000000"/>
          <w:sz w:val="28"/>
          <w:szCs w:val="28"/>
          <w:lang w:eastAsia="ru-RU"/>
        </w:rPr>
        <w:t>цели и задачи положения о конфликте интересов;</w:t>
      </w:r>
    </w:p>
    <w:p w:rsidR="00CB2C8F" w:rsidRPr="00560460" w:rsidRDefault="00CB2C8F" w:rsidP="00CB2C8F">
      <w:pPr>
        <w:numPr>
          <w:ilvl w:val="0"/>
          <w:numId w:val="9"/>
        </w:numPr>
        <w:tabs>
          <w:tab w:val="left" w:pos="851"/>
        </w:tabs>
        <w:spacing w:after="0" w:line="240" w:lineRule="auto"/>
        <w:ind w:firstLine="624"/>
        <w:jc w:val="both"/>
        <w:rPr>
          <w:rFonts w:ascii="Times New Roman" w:eastAsia="Times New Roman" w:hAnsi="Times New Roman"/>
          <w:color w:val="000000"/>
          <w:sz w:val="28"/>
          <w:szCs w:val="28"/>
          <w:lang w:eastAsia="ru-RU"/>
        </w:rPr>
      </w:pPr>
      <w:r w:rsidRPr="00560460">
        <w:rPr>
          <w:rFonts w:ascii="Times New Roman" w:eastAsia="Times New Roman" w:hAnsi="Times New Roman"/>
          <w:color w:val="000000"/>
          <w:sz w:val="28"/>
          <w:szCs w:val="28"/>
          <w:lang w:eastAsia="ru-RU"/>
        </w:rPr>
        <w:t>используемые в положении понятия и определения;</w:t>
      </w:r>
    </w:p>
    <w:p w:rsidR="00CB2C8F" w:rsidRPr="00560460" w:rsidRDefault="00CB2C8F" w:rsidP="00CB2C8F">
      <w:pPr>
        <w:numPr>
          <w:ilvl w:val="0"/>
          <w:numId w:val="9"/>
        </w:numPr>
        <w:tabs>
          <w:tab w:val="left" w:pos="851"/>
        </w:tabs>
        <w:spacing w:after="0" w:line="240" w:lineRule="auto"/>
        <w:ind w:firstLine="624"/>
        <w:jc w:val="both"/>
        <w:rPr>
          <w:rFonts w:ascii="Times New Roman" w:eastAsia="Times New Roman" w:hAnsi="Times New Roman"/>
          <w:color w:val="000000"/>
          <w:sz w:val="28"/>
          <w:szCs w:val="28"/>
          <w:lang w:eastAsia="ru-RU"/>
        </w:rPr>
      </w:pPr>
      <w:r w:rsidRPr="00560460">
        <w:rPr>
          <w:rFonts w:ascii="Times New Roman" w:eastAsia="Times New Roman" w:hAnsi="Times New Roman"/>
          <w:color w:val="000000"/>
          <w:sz w:val="28"/>
          <w:szCs w:val="28"/>
          <w:lang w:eastAsia="ru-RU"/>
        </w:rPr>
        <w:t>круг лиц, попадающих под действие положения;</w:t>
      </w:r>
    </w:p>
    <w:p w:rsidR="00CB2C8F" w:rsidRPr="00560460" w:rsidRDefault="00CB2C8F" w:rsidP="00CB2C8F">
      <w:pPr>
        <w:numPr>
          <w:ilvl w:val="0"/>
          <w:numId w:val="9"/>
        </w:numPr>
        <w:tabs>
          <w:tab w:val="left" w:pos="851"/>
        </w:tabs>
        <w:spacing w:after="0" w:line="240" w:lineRule="auto"/>
        <w:ind w:firstLine="624"/>
        <w:jc w:val="both"/>
        <w:rPr>
          <w:rFonts w:ascii="Times New Roman" w:eastAsia="Times New Roman" w:hAnsi="Times New Roman"/>
          <w:color w:val="000000"/>
          <w:sz w:val="28"/>
          <w:szCs w:val="28"/>
          <w:lang w:eastAsia="ru-RU"/>
        </w:rPr>
      </w:pPr>
      <w:r w:rsidRPr="00560460">
        <w:rPr>
          <w:rFonts w:ascii="Times New Roman" w:eastAsia="Times New Roman" w:hAnsi="Times New Roman"/>
          <w:color w:val="000000"/>
          <w:sz w:val="28"/>
          <w:szCs w:val="28"/>
          <w:lang w:eastAsia="ru-RU"/>
        </w:rPr>
        <w:t>основные принципы управления конфликтом интересов в организации;</w:t>
      </w:r>
    </w:p>
    <w:p w:rsidR="00CB2C8F" w:rsidRPr="00560460" w:rsidRDefault="00CB2C8F" w:rsidP="00CB2C8F">
      <w:pPr>
        <w:numPr>
          <w:ilvl w:val="0"/>
          <w:numId w:val="9"/>
        </w:numPr>
        <w:tabs>
          <w:tab w:val="left"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color w:val="000000"/>
          <w:sz w:val="28"/>
          <w:szCs w:val="28"/>
          <w:lang w:eastAsia="ru-RU"/>
        </w:rPr>
        <w:lastRenderedPageBreak/>
        <w:t>порядок раскрытия конфликта интересов работником организа</w:t>
      </w:r>
      <w:r w:rsidRPr="00560460">
        <w:rPr>
          <w:rFonts w:ascii="Times New Roman" w:eastAsia="Times New Roman" w:hAnsi="Times New Roman"/>
          <w:sz w:val="28"/>
          <w:szCs w:val="28"/>
          <w:lang w:eastAsia="ru-RU"/>
        </w:rPr>
        <w:t>ции и порядок его урегулирования, в том числе возможные способы разрешения возникшего конфликта интересов;</w:t>
      </w:r>
    </w:p>
    <w:p w:rsidR="00CB2C8F" w:rsidRPr="00560460" w:rsidRDefault="00CB2C8F" w:rsidP="00CB2C8F">
      <w:pPr>
        <w:numPr>
          <w:ilvl w:val="0"/>
          <w:numId w:val="9"/>
        </w:numPr>
        <w:tabs>
          <w:tab w:val="left"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обязанности работников в связи с раскрытием и урегулированием конфликта интересов;</w:t>
      </w:r>
    </w:p>
    <w:p w:rsidR="00CB2C8F" w:rsidRPr="00560460" w:rsidRDefault="00CB2C8F" w:rsidP="00CB2C8F">
      <w:pPr>
        <w:numPr>
          <w:ilvl w:val="0"/>
          <w:numId w:val="9"/>
        </w:numPr>
        <w:tabs>
          <w:tab w:val="left"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определение лиц, ответственных за прием сведений о возникшем конфликте интересов и рассмотрение этих сведений;</w:t>
      </w:r>
    </w:p>
    <w:p w:rsidR="00CB2C8F" w:rsidRPr="00560460" w:rsidRDefault="00CB2C8F" w:rsidP="00CB2C8F">
      <w:pPr>
        <w:numPr>
          <w:ilvl w:val="0"/>
          <w:numId w:val="9"/>
        </w:numPr>
        <w:tabs>
          <w:tab w:val="left"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ответственность работников за несоблюдение положения о конфликте интересов.</w:t>
      </w:r>
    </w:p>
    <w:p w:rsidR="00CB2C8F" w:rsidRPr="00560460" w:rsidRDefault="00CB2C8F" w:rsidP="00CB2C8F">
      <w:pPr>
        <w:spacing w:after="0" w:line="240" w:lineRule="auto"/>
        <w:ind w:firstLine="624"/>
        <w:jc w:val="both"/>
        <w:rPr>
          <w:rFonts w:ascii="Times New Roman" w:eastAsia="Times New Roman" w:hAnsi="Times New Roman"/>
          <w:i/>
          <w:sz w:val="28"/>
          <w:szCs w:val="28"/>
          <w:lang w:eastAsia="ru-RU"/>
        </w:rPr>
      </w:pPr>
      <w:r w:rsidRPr="00560460">
        <w:rPr>
          <w:rFonts w:ascii="Times New Roman" w:eastAsia="Times New Roman" w:hAnsi="Times New Roman"/>
          <w:i/>
          <w:sz w:val="28"/>
          <w:szCs w:val="28"/>
          <w:lang w:eastAsia="ru-RU"/>
        </w:rPr>
        <w:t>Круг лиц, попадающих под действие положения</w:t>
      </w:r>
    </w:p>
    <w:p w:rsidR="00CB2C8F" w:rsidRPr="00560460" w:rsidRDefault="00CB2C8F" w:rsidP="00CB2C8F">
      <w:pPr>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Действие положения следует распространить на всех работников организации вне зависимости от уровня занимаемой должности. Обязанность соблюдать положение также может быть закреплена для физических лиц, сотрудничающих с организацией на основе гражданско-правовых договоров. В этом случае соответствующие положения нужно включить в текст договоров.</w:t>
      </w:r>
    </w:p>
    <w:p w:rsidR="00CB2C8F" w:rsidRPr="00560460" w:rsidRDefault="00CB2C8F" w:rsidP="00CB2C8F">
      <w:pPr>
        <w:spacing w:after="0" w:line="240" w:lineRule="auto"/>
        <w:ind w:firstLine="624"/>
        <w:jc w:val="both"/>
        <w:rPr>
          <w:rFonts w:ascii="Times New Roman" w:eastAsia="Times New Roman" w:hAnsi="Times New Roman"/>
          <w:i/>
          <w:sz w:val="28"/>
          <w:szCs w:val="28"/>
          <w:lang w:eastAsia="ru-RU"/>
        </w:rPr>
      </w:pPr>
      <w:r w:rsidRPr="00560460">
        <w:rPr>
          <w:rFonts w:ascii="Times New Roman" w:eastAsia="Times New Roman" w:hAnsi="Times New Roman"/>
          <w:i/>
          <w:sz w:val="28"/>
          <w:szCs w:val="28"/>
          <w:lang w:eastAsia="ru-RU"/>
        </w:rPr>
        <w:t>Основные принципы управления конфликтом интересов в организации</w:t>
      </w:r>
    </w:p>
    <w:p w:rsidR="00CB2C8F" w:rsidRPr="00560460" w:rsidRDefault="00CB2C8F" w:rsidP="00CB2C8F">
      <w:pPr>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 xml:space="preserve">Перед организацией, желающей принять меры по предотвращению и урегулированию конфликта интересов, стоит сложная задача соблюдения баланса между интересами организации как единого целого и личной заинтересованности работников организации. С одной стороны, работники организации имеют право в свободное от основной работы время заниматься иной трудовой, предпринимательской и политической деятельностью, вступать в имущественные отношения. С другой стороны, такая частная деятельность работников, а также имеющиеся у работников семейные и иные личные отношения могут </w:t>
      </w:r>
      <w:r>
        <w:rPr>
          <w:rFonts w:ascii="Times New Roman" w:eastAsia="Times New Roman" w:hAnsi="Times New Roman"/>
          <w:sz w:val="28"/>
          <w:szCs w:val="28"/>
          <w:lang w:eastAsia="ru-RU"/>
        </w:rPr>
        <w:t xml:space="preserve">вступить в противоречие с </w:t>
      </w:r>
      <w:r w:rsidRPr="00560460">
        <w:rPr>
          <w:rFonts w:ascii="Times New Roman" w:eastAsia="Times New Roman" w:hAnsi="Times New Roman"/>
          <w:sz w:val="28"/>
          <w:szCs w:val="28"/>
          <w:lang w:eastAsia="ru-RU"/>
        </w:rPr>
        <w:t>организаци</w:t>
      </w:r>
      <w:r>
        <w:rPr>
          <w:rFonts w:ascii="Times New Roman" w:eastAsia="Times New Roman" w:hAnsi="Times New Roman"/>
          <w:sz w:val="28"/>
          <w:szCs w:val="28"/>
          <w:lang w:eastAsia="ru-RU"/>
        </w:rPr>
        <w:t>ей</w:t>
      </w:r>
      <w:r w:rsidRPr="00560460">
        <w:rPr>
          <w:rFonts w:ascii="Times New Roman" w:eastAsia="Times New Roman" w:hAnsi="Times New Roman"/>
          <w:sz w:val="28"/>
          <w:szCs w:val="28"/>
          <w:lang w:eastAsia="ru-RU"/>
        </w:rPr>
        <w:t xml:space="preserve">. Основной задачей деятельности организации по предотвращению и урегулированию конфликта интересов является ограничение влияния частных интересов, личной заинтересованности работников на реализуемые ими трудовые функции, принимаемые деловые решения. </w:t>
      </w:r>
    </w:p>
    <w:p w:rsidR="00CB2C8F" w:rsidRPr="00560460" w:rsidRDefault="00CB2C8F" w:rsidP="00CB2C8F">
      <w:pPr>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В основу работы по управлению конфликтом интересов в организации могут быть положены следующие принципы:</w:t>
      </w:r>
    </w:p>
    <w:p w:rsidR="00CB2C8F" w:rsidRPr="00560460" w:rsidRDefault="00CB2C8F" w:rsidP="00CB2C8F">
      <w:pPr>
        <w:numPr>
          <w:ilvl w:val="0"/>
          <w:numId w:val="10"/>
        </w:numPr>
        <w:tabs>
          <w:tab w:val="num"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обязательность раскрытия сведений о реальном или потенциальном конфликте интересов;</w:t>
      </w:r>
    </w:p>
    <w:p w:rsidR="00CB2C8F" w:rsidRPr="00560460" w:rsidRDefault="00CB2C8F" w:rsidP="00CB2C8F">
      <w:pPr>
        <w:numPr>
          <w:ilvl w:val="0"/>
          <w:numId w:val="10"/>
        </w:numPr>
        <w:tabs>
          <w:tab w:val="num"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индивидуальное рассмотрение и оценка репутационных рисков для организации при выявлении каждого конфликта интересов и его урегулирование;</w:t>
      </w:r>
    </w:p>
    <w:p w:rsidR="00CB2C8F" w:rsidRPr="00560460" w:rsidRDefault="00CB2C8F" w:rsidP="00CB2C8F">
      <w:pPr>
        <w:numPr>
          <w:ilvl w:val="0"/>
          <w:numId w:val="10"/>
        </w:numPr>
        <w:tabs>
          <w:tab w:val="num"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конфиденциальность процесса раскрытия сведений о конфликте интересов и процесса его урегулирования;</w:t>
      </w:r>
    </w:p>
    <w:p w:rsidR="00CB2C8F" w:rsidRPr="00560460" w:rsidRDefault="00CB2C8F" w:rsidP="00CB2C8F">
      <w:pPr>
        <w:numPr>
          <w:ilvl w:val="0"/>
          <w:numId w:val="10"/>
        </w:numPr>
        <w:tabs>
          <w:tab w:val="num"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соблюдение баланса интересов организации и работника при урегулировании конфликта интересов;</w:t>
      </w:r>
    </w:p>
    <w:p w:rsidR="00CB2C8F" w:rsidRPr="00560460" w:rsidRDefault="00CB2C8F" w:rsidP="00CB2C8F">
      <w:pPr>
        <w:numPr>
          <w:ilvl w:val="0"/>
          <w:numId w:val="10"/>
        </w:numPr>
        <w:tabs>
          <w:tab w:val="num"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защита работника от преследования в связи с сообщением о конфликте интересов, который был своевременно раскрыт работником и урегулирован (предотвращен) организацией.</w:t>
      </w:r>
    </w:p>
    <w:p w:rsidR="00CB2C8F" w:rsidRPr="00560460" w:rsidRDefault="00CB2C8F" w:rsidP="00CB2C8F">
      <w:pPr>
        <w:spacing w:after="0" w:line="240" w:lineRule="auto"/>
        <w:ind w:firstLine="624"/>
        <w:jc w:val="both"/>
        <w:rPr>
          <w:rFonts w:ascii="Times New Roman" w:eastAsia="Times New Roman" w:hAnsi="Times New Roman"/>
          <w:i/>
          <w:sz w:val="28"/>
          <w:szCs w:val="28"/>
          <w:lang w:eastAsia="ru-RU"/>
        </w:rPr>
      </w:pPr>
      <w:r w:rsidRPr="00560460">
        <w:rPr>
          <w:rFonts w:ascii="Times New Roman" w:eastAsia="Times New Roman" w:hAnsi="Times New Roman"/>
          <w:i/>
          <w:sz w:val="28"/>
          <w:szCs w:val="28"/>
          <w:lang w:eastAsia="ru-RU"/>
        </w:rPr>
        <w:t>Обязанности работников в связи с раскрытием и урегулированием конфликта интересов</w:t>
      </w:r>
    </w:p>
    <w:p w:rsidR="00CB2C8F" w:rsidRPr="00560460" w:rsidRDefault="00CB2C8F" w:rsidP="00CB2C8F">
      <w:pPr>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lastRenderedPageBreak/>
        <w:t>В положении о конфликте интересов целесообразно закрепить обязанности работников в связи с раскрытием и урегулированием конфликта интересов, например, следующие:</w:t>
      </w:r>
    </w:p>
    <w:p w:rsidR="00CB2C8F" w:rsidRPr="00560460" w:rsidRDefault="00CB2C8F" w:rsidP="00CB2C8F">
      <w:pPr>
        <w:numPr>
          <w:ilvl w:val="0"/>
          <w:numId w:val="11"/>
        </w:numPr>
        <w:tabs>
          <w:tab w:val="num"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при принятии решений по деловым вопросам и выполнении своих трудовых обязанностей руководствоваться интересами организации – без учета своих личных интересов, интересов своих родственников и друзей;</w:t>
      </w:r>
    </w:p>
    <w:p w:rsidR="00CB2C8F" w:rsidRPr="00560460" w:rsidRDefault="00CB2C8F" w:rsidP="00CB2C8F">
      <w:pPr>
        <w:numPr>
          <w:ilvl w:val="0"/>
          <w:numId w:val="11"/>
        </w:numPr>
        <w:tabs>
          <w:tab w:val="num"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избегать (по возможности) ситуаций и обстоятельств, которые могут привести к конфликту интересов;</w:t>
      </w:r>
    </w:p>
    <w:p w:rsidR="00CB2C8F" w:rsidRPr="00560460" w:rsidRDefault="00CB2C8F" w:rsidP="00CB2C8F">
      <w:pPr>
        <w:numPr>
          <w:ilvl w:val="0"/>
          <w:numId w:val="11"/>
        </w:numPr>
        <w:tabs>
          <w:tab w:val="num"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раскрывать возникший (реальный) или потенциальный конфликт интересов;</w:t>
      </w:r>
    </w:p>
    <w:p w:rsidR="00CB2C8F" w:rsidRPr="00560460" w:rsidRDefault="00CB2C8F" w:rsidP="00CB2C8F">
      <w:pPr>
        <w:numPr>
          <w:ilvl w:val="0"/>
          <w:numId w:val="11"/>
        </w:numPr>
        <w:tabs>
          <w:tab w:val="num"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содействовать урегулированию возникшего конфликта интересов.</w:t>
      </w:r>
    </w:p>
    <w:p w:rsidR="00CB2C8F" w:rsidRPr="00560460" w:rsidRDefault="00CB2C8F" w:rsidP="00CB2C8F">
      <w:pPr>
        <w:spacing w:after="0" w:line="240" w:lineRule="auto"/>
        <w:ind w:firstLine="624"/>
        <w:jc w:val="both"/>
        <w:rPr>
          <w:rFonts w:ascii="Times New Roman" w:eastAsia="Times New Roman" w:hAnsi="Times New Roman"/>
          <w:i/>
          <w:sz w:val="28"/>
          <w:szCs w:val="28"/>
          <w:lang w:eastAsia="ru-RU"/>
        </w:rPr>
      </w:pPr>
      <w:r w:rsidRPr="00560460">
        <w:rPr>
          <w:rFonts w:ascii="Times New Roman" w:eastAsia="Times New Roman" w:hAnsi="Times New Roman"/>
          <w:i/>
          <w:sz w:val="28"/>
          <w:szCs w:val="28"/>
          <w:lang w:eastAsia="ru-RU"/>
        </w:rPr>
        <w:t>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p>
    <w:p w:rsidR="00CB2C8F" w:rsidRPr="00560460" w:rsidRDefault="00CB2C8F" w:rsidP="00CB2C8F">
      <w:pPr>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Организации следует установить процедуру раскрытия конфликта интересов, утвердить ее локальным нормативным актом и довести до сведения всех работников организации. В организации возможно установление различных видов раскрытия конфликта интересов, в том числе:</w:t>
      </w:r>
    </w:p>
    <w:p w:rsidR="00CB2C8F" w:rsidRPr="00560460" w:rsidRDefault="00CB2C8F" w:rsidP="00CB2C8F">
      <w:pPr>
        <w:widowControl w:val="0"/>
        <w:numPr>
          <w:ilvl w:val="0"/>
          <w:numId w:val="12"/>
        </w:numPr>
        <w:tabs>
          <w:tab w:val="left" w:pos="851"/>
        </w:tabs>
        <w:autoSpaceDE w:val="0"/>
        <w:autoSpaceDN w:val="0"/>
        <w:adjustRightInd w:val="0"/>
        <w:spacing w:after="0" w:line="240" w:lineRule="auto"/>
        <w:ind w:firstLine="624"/>
        <w:contextualSpacing/>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раскрытие сведений о конфликте интересов при приеме на работу;</w:t>
      </w:r>
    </w:p>
    <w:p w:rsidR="00CB2C8F" w:rsidRPr="00560460" w:rsidRDefault="00CB2C8F" w:rsidP="00CB2C8F">
      <w:pPr>
        <w:widowControl w:val="0"/>
        <w:numPr>
          <w:ilvl w:val="0"/>
          <w:numId w:val="12"/>
        </w:numPr>
        <w:tabs>
          <w:tab w:val="left" w:pos="851"/>
        </w:tabs>
        <w:autoSpaceDE w:val="0"/>
        <w:autoSpaceDN w:val="0"/>
        <w:adjustRightInd w:val="0"/>
        <w:spacing w:after="0" w:line="240" w:lineRule="auto"/>
        <w:ind w:firstLine="624"/>
        <w:contextualSpacing/>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раскрытие сведений о конфликте интересов при назначении на новую должность;</w:t>
      </w:r>
    </w:p>
    <w:p w:rsidR="00CB2C8F" w:rsidRPr="00560460" w:rsidRDefault="00CB2C8F" w:rsidP="00CB2C8F">
      <w:pPr>
        <w:widowControl w:val="0"/>
        <w:numPr>
          <w:ilvl w:val="0"/>
          <w:numId w:val="12"/>
        </w:numPr>
        <w:tabs>
          <w:tab w:val="left" w:pos="851"/>
        </w:tabs>
        <w:autoSpaceDE w:val="0"/>
        <w:autoSpaceDN w:val="0"/>
        <w:adjustRightInd w:val="0"/>
        <w:spacing w:after="0" w:line="240" w:lineRule="auto"/>
        <w:ind w:firstLine="624"/>
        <w:contextualSpacing/>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разовое раскрытие сведений по мере возникновения ситуаций конфликта интересов;</w:t>
      </w:r>
    </w:p>
    <w:p w:rsidR="00CB2C8F" w:rsidRPr="00560460" w:rsidRDefault="00CB2C8F" w:rsidP="00CB2C8F">
      <w:pPr>
        <w:widowControl w:val="0"/>
        <w:numPr>
          <w:ilvl w:val="0"/>
          <w:numId w:val="12"/>
        </w:numPr>
        <w:tabs>
          <w:tab w:val="left" w:pos="851"/>
        </w:tabs>
        <w:autoSpaceDE w:val="0"/>
        <w:autoSpaceDN w:val="0"/>
        <w:adjustRightInd w:val="0"/>
        <w:spacing w:after="0" w:line="240" w:lineRule="auto"/>
        <w:ind w:firstLine="624"/>
        <w:contextualSpacing/>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раскрытие сведений о конфликте интересов в ходе проведения ежегодных аттестаций на соблюдение этических норм ведения бизнеса, принятых в организации (заполнение декларации о конфликте интересов).</w:t>
      </w:r>
    </w:p>
    <w:p w:rsidR="00CB2C8F" w:rsidRPr="00560460" w:rsidRDefault="00CB2C8F" w:rsidP="00CB2C8F">
      <w:pPr>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Раскрытие сведений о конфликте интересов желательно осуществлять в письменном виде. Может быть допустимым первоначальное раскрытие конфликта интересов в устной форме с последующей фиксацией в письменном виде.</w:t>
      </w:r>
    </w:p>
    <w:p w:rsidR="00CB2C8F" w:rsidRPr="00560460" w:rsidRDefault="00CB2C8F" w:rsidP="00CB2C8F">
      <w:pPr>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 xml:space="preserve">Для организаций крупного и среднего бизнеса полезным может быть ежегодное заполнение рядом работников декларации о конфликте интересов. Круг лиц, на которых должно распространяться требование заполнения декларации конфликта интересов, следует определять собственнику или руководителю организации. </w:t>
      </w:r>
    </w:p>
    <w:p w:rsidR="00CB2C8F" w:rsidRPr="00560460" w:rsidRDefault="00CB2C8F" w:rsidP="00CB2C8F">
      <w:pPr>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Организация должна взять на себя обязательство конфиденциального рассмотрения представленных сведений и урегулирования конфликта интересов.</w:t>
      </w:r>
    </w:p>
    <w:p w:rsidR="00CB2C8F" w:rsidRPr="00560460" w:rsidRDefault="00CB2C8F" w:rsidP="00CB2C8F">
      <w:pPr>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Поступившая информация должна быть тщательно проверена уполномоченным на это должностным лицом</w:t>
      </w:r>
      <w:r w:rsidRPr="00560460">
        <w:rPr>
          <w:rFonts w:ascii="Times New Roman" w:eastAsia="Times New Roman" w:hAnsi="Times New Roman"/>
          <w:sz w:val="28"/>
          <w:szCs w:val="28"/>
        </w:rPr>
        <w:t xml:space="preserve"> с целью оценки серьезности возникающих для организации рисков и выбора наиболее подходящей формы урегулирования конфликта интересов</w:t>
      </w:r>
      <w:r w:rsidRPr="00560460">
        <w:rPr>
          <w:rFonts w:ascii="Times New Roman" w:eastAsia="Times New Roman" w:hAnsi="Times New Roman"/>
          <w:sz w:val="28"/>
          <w:szCs w:val="28"/>
          <w:lang w:eastAsia="ru-RU"/>
        </w:rPr>
        <w:t>. Следует иметь в виду, что в итоге этой работы организация может придти к выводу, что ситуация, сведения о которой были представлены работником, не является конфликтом интересов и, как следствие, не нуждается в специальных способах урегулирования. Организация также может придти к выводу, что конфликт интересов имеет место, и использовать различные способы его разрешения, в том числе:</w:t>
      </w:r>
    </w:p>
    <w:p w:rsidR="00CB2C8F" w:rsidRPr="00560460" w:rsidRDefault="00CB2C8F" w:rsidP="00CB2C8F">
      <w:pPr>
        <w:widowControl w:val="0"/>
        <w:numPr>
          <w:ilvl w:val="0"/>
          <w:numId w:val="13"/>
        </w:numPr>
        <w:tabs>
          <w:tab w:val="left" w:pos="851"/>
          <w:tab w:val="num" w:pos="1080"/>
        </w:tabs>
        <w:autoSpaceDE w:val="0"/>
        <w:autoSpaceDN w:val="0"/>
        <w:adjustRightInd w:val="0"/>
        <w:spacing w:after="0" w:line="240" w:lineRule="auto"/>
        <w:ind w:firstLine="624"/>
        <w:contextualSpacing/>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 xml:space="preserve">ограничение доступа работника к конкретной информации, </w:t>
      </w:r>
      <w:r w:rsidRPr="00560460">
        <w:rPr>
          <w:rFonts w:ascii="Times New Roman" w:eastAsia="Times New Roman" w:hAnsi="Times New Roman"/>
          <w:sz w:val="28"/>
          <w:szCs w:val="28"/>
          <w:lang w:eastAsia="ru-RU"/>
        </w:rPr>
        <w:lastRenderedPageBreak/>
        <w:t>которая может затрагивать личные интересы работника;</w:t>
      </w:r>
    </w:p>
    <w:p w:rsidR="00CB2C8F" w:rsidRPr="00560460" w:rsidRDefault="00CB2C8F" w:rsidP="00CB2C8F">
      <w:pPr>
        <w:widowControl w:val="0"/>
        <w:numPr>
          <w:ilvl w:val="0"/>
          <w:numId w:val="13"/>
        </w:numPr>
        <w:tabs>
          <w:tab w:val="left" w:pos="851"/>
          <w:tab w:val="num" w:pos="1080"/>
        </w:tabs>
        <w:autoSpaceDE w:val="0"/>
        <w:autoSpaceDN w:val="0"/>
        <w:adjustRightInd w:val="0"/>
        <w:spacing w:after="0" w:line="240" w:lineRule="auto"/>
        <w:ind w:firstLine="624"/>
        <w:contextualSpacing/>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добровольный отказ работника организации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CB2C8F" w:rsidRPr="00560460" w:rsidRDefault="00CB2C8F" w:rsidP="00CB2C8F">
      <w:pPr>
        <w:widowControl w:val="0"/>
        <w:numPr>
          <w:ilvl w:val="0"/>
          <w:numId w:val="13"/>
        </w:numPr>
        <w:tabs>
          <w:tab w:val="left" w:pos="851"/>
          <w:tab w:val="num" w:pos="1080"/>
        </w:tabs>
        <w:autoSpaceDE w:val="0"/>
        <w:autoSpaceDN w:val="0"/>
        <w:adjustRightInd w:val="0"/>
        <w:spacing w:after="0" w:line="240" w:lineRule="auto"/>
        <w:ind w:firstLine="624"/>
        <w:contextualSpacing/>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пересмотр и изменение функциональных обязанностей работника;</w:t>
      </w:r>
    </w:p>
    <w:p w:rsidR="00CB2C8F" w:rsidRPr="00560460" w:rsidRDefault="00CB2C8F" w:rsidP="00CB2C8F">
      <w:pPr>
        <w:widowControl w:val="0"/>
        <w:numPr>
          <w:ilvl w:val="0"/>
          <w:numId w:val="13"/>
        </w:numPr>
        <w:tabs>
          <w:tab w:val="left" w:pos="851"/>
          <w:tab w:val="num" w:pos="1080"/>
        </w:tabs>
        <w:autoSpaceDE w:val="0"/>
        <w:autoSpaceDN w:val="0"/>
        <w:adjustRightInd w:val="0"/>
        <w:spacing w:after="0" w:line="240" w:lineRule="auto"/>
        <w:ind w:firstLine="624"/>
        <w:contextualSpacing/>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временное отстранение работника от должности, если его личные интересы входят в противоречие с функциональными обязанностями;</w:t>
      </w:r>
    </w:p>
    <w:p w:rsidR="00CB2C8F" w:rsidRPr="00560460" w:rsidRDefault="00CB2C8F" w:rsidP="00CB2C8F">
      <w:pPr>
        <w:widowControl w:val="0"/>
        <w:numPr>
          <w:ilvl w:val="0"/>
          <w:numId w:val="13"/>
        </w:numPr>
        <w:tabs>
          <w:tab w:val="left" w:pos="851"/>
          <w:tab w:val="num" w:pos="1080"/>
        </w:tabs>
        <w:autoSpaceDE w:val="0"/>
        <w:autoSpaceDN w:val="0"/>
        <w:adjustRightInd w:val="0"/>
        <w:spacing w:after="0" w:line="240" w:lineRule="auto"/>
        <w:ind w:firstLine="624"/>
        <w:contextualSpacing/>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перевод работника на должность, предусматривающую выполнение функциональных обязанностей, не связанных с конфликтом интересов;</w:t>
      </w:r>
    </w:p>
    <w:p w:rsidR="00CB2C8F" w:rsidRPr="00560460" w:rsidRDefault="00CB2C8F" w:rsidP="00CB2C8F">
      <w:pPr>
        <w:widowControl w:val="0"/>
        <w:numPr>
          <w:ilvl w:val="0"/>
          <w:numId w:val="13"/>
        </w:numPr>
        <w:tabs>
          <w:tab w:val="left" w:pos="851"/>
          <w:tab w:val="num" w:pos="1080"/>
        </w:tabs>
        <w:autoSpaceDE w:val="0"/>
        <w:autoSpaceDN w:val="0"/>
        <w:adjustRightInd w:val="0"/>
        <w:spacing w:after="0" w:line="240" w:lineRule="auto"/>
        <w:ind w:firstLine="624"/>
        <w:contextualSpacing/>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передача работником принадлежащего ему имущества, являющегося основой возникновения конфликта интересов, в доверительное управление;</w:t>
      </w:r>
    </w:p>
    <w:p w:rsidR="00CB2C8F" w:rsidRPr="00560460" w:rsidRDefault="00CB2C8F" w:rsidP="00CB2C8F">
      <w:pPr>
        <w:widowControl w:val="0"/>
        <w:numPr>
          <w:ilvl w:val="0"/>
          <w:numId w:val="13"/>
        </w:numPr>
        <w:tabs>
          <w:tab w:val="left" w:pos="851"/>
          <w:tab w:val="num" w:pos="1080"/>
        </w:tabs>
        <w:autoSpaceDE w:val="0"/>
        <w:autoSpaceDN w:val="0"/>
        <w:adjustRightInd w:val="0"/>
        <w:spacing w:after="0" w:line="240" w:lineRule="auto"/>
        <w:ind w:firstLine="624"/>
        <w:contextualSpacing/>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отказ работника от своего личного интереса, порождающего конфликт с интересами организации;</w:t>
      </w:r>
    </w:p>
    <w:p w:rsidR="00CB2C8F" w:rsidRPr="00560460" w:rsidRDefault="00CB2C8F" w:rsidP="00CB2C8F">
      <w:pPr>
        <w:widowControl w:val="0"/>
        <w:numPr>
          <w:ilvl w:val="0"/>
          <w:numId w:val="13"/>
        </w:numPr>
        <w:tabs>
          <w:tab w:val="left" w:pos="851"/>
          <w:tab w:val="num" w:pos="1080"/>
        </w:tabs>
        <w:autoSpaceDE w:val="0"/>
        <w:autoSpaceDN w:val="0"/>
        <w:adjustRightInd w:val="0"/>
        <w:spacing w:after="0" w:line="240" w:lineRule="auto"/>
        <w:ind w:firstLine="624"/>
        <w:contextualSpacing/>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увольнение работника из организации по инициативе работника;</w:t>
      </w:r>
    </w:p>
    <w:p w:rsidR="00CB2C8F" w:rsidRPr="00560460" w:rsidRDefault="00CB2C8F" w:rsidP="00CB2C8F">
      <w:pPr>
        <w:widowControl w:val="0"/>
        <w:numPr>
          <w:ilvl w:val="0"/>
          <w:numId w:val="13"/>
        </w:numPr>
        <w:tabs>
          <w:tab w:val="left" w:pos="851"/>
          <w:tab w:val="num" w:pos="1080"/>
        </w:tabs>
        <w:autoSpaceDE w:val="0"/>
        <w:autoSpaceDN w:val="0"/>
        <w:adjustRightInd w:val="0"/>
        <w:spacing w:after="0" w:line="240" w:lineRule="auto"/>
        <w:ind w:firstLine="624"/>
        <w:contextualSpacing/>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увольнение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w:t>
      </w:r>
    </w:p>
    <w:p w:rsidR="00CB2C8F" w:rsidRPr="00560460" w:rsidRDefault="00CB2C8F" w:rsidP="00CB2C8F">
      <w:pPr>
        <w:widowControl w:val="0"/>
        <w:tabs>
          <w:tab w:val="left" w:pos="720"/>
        </w:tabs>
        <w:autoSpaceDE w:val="0"/>
        <w:autoSpaceDN w:val="0"/>
        <w:adjustRightInd w:val="0"/>
        <w:spacing w:after="0" w:line="240" w:lineRule="auto"/>
        <w:ind w:firstLine="624"/>
        <w:contextualSpacing/>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Приведенный перечень способов разрешения конфликта интересов не является исчерпывающим. В каждом конкретном случае по договоренности организации и работника, раскрывшего сведения о конфликте интересов, могут быть найдены иные формы его урегулирования.</w:t>
      </w:r>
    </w:p>
    <w:p w:rsidR="00CB2C8F" w:rsidRPr="00560460" w:rsidRDefault="00CB2C8F" w:rsidP="00CB2C8F">
      <w:pPr>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 xml:space="preserve">При разрешении имеющегося конфликта интересов следует выбрать наиболее «мягкую» меру урегулирования из возможных с учетом существующих обстоятельств. Более жесткие меры следует использовать только в случае, когда это вызвано реальной необходимостью или в случае, если более «мягкие» меры оказались недостаточно эффективными.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 что этот личный интерес будет реализован в ущерб интересам организации. </w:t>
      </w:r>
    </w:p>
    <w:p w:rsidR="00CB2C8F" w:rsidRPr="00560460" w:rsidRDefault="00CB2C8F" w:rsidP="00CB2C8F">
      <w:pPr>
        <w:spacing w:after="0" w:line="240" w:lineRule="auto"/>
        <w:ind w:firstLine="624"/>
        <w:jc w:val="both"/>
        <w:rPr>
          <w:rFonts w:ascii="Times New Roman" w:eastAsia="Times New Roman" w:hAnsi="Times New Roman"/>
          <w:i/>
          <w:sz w:val="28"/>
          <w:szCs w:val="28"/>
          <w:lang w:eastAsia="ru-RU"/>
        </w:rPr>
      </w:pPr>
      <w:r w:rsidRPr="00560460">
        <w:rPr>
          <w:rFonts w:ascii="Times New Roman" w:eastAsia="Times New Roman" w:hAnsi="Times New Roman"/>
          <w:i/>
          <w:sz w:val="28"/>
          <w:szCs w:val="28"/>
          <w:lang w:eastAsia="ru-RU"/>
        </w:rPr>
        <w:t>Определение лиц, ответственных за прием сведений о возникшем конфликте интересов и рассмотрение этих сведений</w:t>
      </w:r>
    </w:p>
    <w:p w:rsidR="00CB2C8F" w:rsidRPr="00560460" w:rsidRDefault="00CB2C8F" w:rsidP="00CB2C8F">
      <w:pPr>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 xml:space="preserve">Определение должностных лиц, ответственных за прием сведений о возникающих (имеющихся) конфликтах интересов, является существенным элементом в реализации антикоррупционной политики. Таким лицом может быть непосредственный начальник работника, сотрудник кадровой службы, лицо, ответственное за противодействие коррупции. Рассмотрение полученной информации целесообразно проводить коллегиально: в обсуждении могут принять участие упомянутые выше лица, представитель юридического подразделения, руководитель более высокого звена и т.д. </w:t>
      </w:r>
    </w:p>
    <w:p w:rsidR="00CB2C8F" w:rsidRPr="00560460" w:rsidRDefault="00CB2C8F" w:rsidP="00CB2C8F">
      <w:pPr>
        <w:keepNext/>
        <w:spacing w:after="0" w:line="240" w:lineRule="auto"/>
        <w:ind w:firstLine="624"/>
        <w:jc w:val="both"/>
        <w:outlineLvl w:val="1"/>
        <w:rPr>
          <w:rFonts w:ascii="Times New Roman" w:eastAsia="Times New Roman" w:hAnsi="Times New Roman"/>
          <w:b/>
          <w:bCs/>
          <w:i/>
          <w:iCs/>
          <w:sz w:val="28"/>
          <w:szCs w:val="28"/>
          <w:lang w:eastAsia="ru-RU"/>
        </w:rPr>
      </w:pPr>
      <w:bookmarkStart w:id="12" w:name="_Toc369706635"/>
      <w:r w:rsidRPr="00560460">
        <w:rPr>
          <w:rFonts w:ascii="Times New Roman" w:eastAsia="Times New Roman" w:hAnsi="Times New Roman"/>
          <w:b/>
          <w:bCs/>
          <w:i/>
          <w:iCs/>
          <w:sz w:val="28"/>
          <w:szCs w:val="28"/>
          <w:lang w:eastAsia="ru-RU"/>
        </w:rPr>
        <w:lastRenderedPageBreak/>
        <w:t>5. Внедрение</w:t>
      </w:r>
      <w:r>
        <w:rPr>
          <w:rFonts w:ascii="Times New Roman" w:eastAsia="Times New Roman" w:hAnsi="Times New Roman"/>
          <w:b/>
          <w:bCs/>
          <w:i/>
          <w:iCs/>
          <w:sz w:val="28"/>
          <w:szCs w:val="28"/>
          <w:lang w:eastAsia="ru-RU"/>
        </w:rPr>
        <w:t xml:space="preserve"> антикоррупционных</w:t>
      </w:r>
      <w:r w:rsidRPr="00560460">
        <w:rPr>
          <w:rFonts w:ascii="Times New Roman" w:eastAsia="Times New Roman" w:hAnsi="Times New Roman"/>
          <w:b/>
          <w:bCs/>
          <w:i/>
          <w:iCs/>
          <w:sz w:val="28"/>
          <w:szCs w:val="28"/>
          <w:lang w:eastAsia="ru-RU"/>
        </w:rPr>
        <w:t xml:space="preserve"> стандартов поведения работников организации</w:t>
      </w:r>
      <w:bookmarkEnd w:id="12"/>
    </w:p>
    <w:p w:rsidR="00CB2C8F" w:rsidRPr="00560460" w:rsidRDefault="00CB2C8F" w:rsidP="00CB2C8F">
      <w:pPr>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 xml:space="preserve">Важным элементом работы по </w:t>
      </w:r>
      <w:r w:rsidRPr="00560460">
        <w:rPr>
          <w:rFonts w:ascii="Times New Roman" w:eastAsia="Times New Roman" w:hAnsi="Times New Roman"/>
          <w:color w:val="000000"/>
          <w:sz w:val="28"/>
          <w:szCs w:val="28"/>
          <w:lang w:eastAsia="ru-RU"/>
        </w:rPr>
        <w:t>предупреждению коррупции является внедрение антикоррупционных стандартов поведения работников в корпоративную культуру органа исполнительной власти, органа местного самоуправления, а также  организации и учреждения. В этих целях органу исполнительной власти, органу местного самоуправления, а также организации и учреждению  рекомендуется разработать и принять кодекс этики и служебного поведения государственных и муниципальных служащих  органа исполнительной власти и органа местного самоуправления, а также  работников организации и учреждения. При этом следует иметь в виду, что такой кодекс имеет более широкий спектр действия, чем регулирование вопросов, связанных непосредственно с запретом совершения коррупционных</w:t>
      </w:r>
      <w:r w:rsidRPr="00560460">
        <w:rPr>
          <w:rFonts w:ascii="Times New Roman" w:eastAsia="Times New Roman" w:hAnsi="Times New Roman"/>
          <w:sz w:val="28"/>
          <w:szCs w:val="28"/>
          <w:lang w:eastAsia="ru-RU"/>
        </w:rPr>
        <w:t xml:space="preserve"> правонарушений. Как правило, кодекс устанавливает ряд правил и стандартов поведения работников, затрагивающих общую этику деловых отношений и направленных на формирование этичного, добросовестного поведения работников и организации в целом.</w:t>
      </w:r>
    </w:p>
    <w:p w:rsidR="00CB2C8F" w:rsidRPr="00560460" w:rsidRDefault="00CB2C8F" w:rsidP="00CB2C8F">
      <w:pPr>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Кодексы этики и служебного поведения могут значительно различаться между собой по степени жесткости устанавливаемой регламентации. С одной стороны, кодекс может закрепить только основные ценности и принципы, которые организация намерена культивировать в своей деятельности. С другой стороны, кодекс может устанавливать конкретные, обязательные для соблюдения правила поведения. Организации следует разработать кодекс этики и служебного поведения исходя из собственных потребностей, задач и специфики деятельности. Использование типовых решений является нежелательным. Вместе с тем при подготовке своего кодекса организация может использовать кодексы этики и служебного поведения, принятые в данном профессиональном сообществе.</w:t>
      </w:r>
    </w:p>
    <w:p w:rsidR="00CB2C8F" w:rsidRPr="00560460" w:rsidRDefault="00CB2C8F" w:rsidP="00CB2C8F">
      <w:pPr>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Кодекс этики и служебного поведения может закреплять как общие ценности, принципы и правила поведения, так и специальные, направленные на регулирование поведения в отдельных сферах. Примерами общих ценностей, принципов и правил поведения, которые могут быть закреплены в кодексе, являются:</w:t>
      </w:r>
    </w:p>
    <w:p w:rsidR="00CB2C8F" w:rsidRPr="00560460" w:rsidRDefault="00CB2C8F" w:rsidP="00CB2C8F">
      <w:pPr>
        <w:numPr>
          <w:ilvl w:val="0"/>
          <w:numId w:val="17"/>
        </w:numPr>
        <w:tabs>
          <w:tab w:val="num"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соблюдение высоких этических стандартов поведения;</w:t>
      </w:r>
    </w:p>
    <w:p w:rsidR="00CB2C8F" w:rsidRPr="00560460" w:rsidRDefault="00CB2C8F" w:rsidP="00CB2C8F">
      <w:pPr>
        <w:numPr>
          <w:ilvl w:val="0"/>
          <w:numId w:val="17"/>
        </w:numPr>
        <w:tabs>
          <w:tab w:val="num"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поддержание высоких стандартов профессиональной деятельности;</w:t>
      </w:r>
    </w:p>
    <w:p w:rsidR="00CB2C8F" w:rsidRPr="00560460" w:rsidRDefault="00CB2C8F" w:rsidP="00CB2C8F">
      <w:pPr>
        <w:numPr>
          <w:ilvl w:val="0"/>
          <w:numId w:val="17"/>
        </w:numPr>
        <w:tabs>
          <w:tab w:val="num"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следование лучшим практикам корпоративного управления;</w:t>
      </w:r>
    </w:p>
    <w:p w:rsidR="00CB2C8F" w:rsidRPr="00560460" w:rsidRDefault="00CB2C8F" w:rsidP="00CB2C8F">
      <w:pPr>
        <w:numPr>
          <w:ilvl w:val="0"/>
          <w:numId w:val="17"/>
        </w:numPr>
        <w:tabs>
          <w:tab w:val="num"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создание и поддержание атмосферы доверия и взаимного уважения;</w:t>
      </w:r>
    </w:p>
    <w:p w:rsidR="00CB2C8F" w:rsidRPr="00560460" w:rsidRDefault="00CB2C8F" w:rsidP="00CB2C8F">
      <w:pPr>
        <w:numPr>
          <w:ilvl w:val="0"/>
          <w:numId w:val="17"/>
        </w:numPr>
        <w:tabs>
          <w:tab w:val="num"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следование принципу добросовестной конкуренции;</w:t>
      </w:r>
    </w:p>
    <w:p w:rsidR="00CB2C8F" w:rsidRPr="00560460" w:rsidRDefault="00CB2C8F" w:rsidP="00CB2C8F">
      <w:pPr>
        <w:numPr>
          <w:ilvl w:val="0"/>
          <w:numId w:val="17"/>
        </w:numPr>
        <w:tabs>
          <w:tab w:val="num"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следование принципу социальной ответственности бизнеса;</w:t>
      </w:r>
    </w:p>
    <w:p w:rsidR="00CB2C8F" w:rsidRPr="00560460" w:rsidRDefault="00CB2C8F" w:rsidP="00CB2C8F">
      <w:pPr>
        <w:numPr>
          <w:ilvl w:val="0"/>
          <w:numId w:val="17"/>
        </w:numPr>
        <w:tabs>
          <w:tab w:val="num"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соблюдение законности и принятых на себя договорных обязательств;</w:t>
      </w:r>
    </w:p>
    <w:p w:rsidR="00CB2C8F" w:rsidRPr="00560460" w:rsidRDefault="00CB2C8F" w:rsidP="00CB2C8F">
      <w:pPr>
        <w:numPr>
          <w:ilvl w:val="0"/>
          <w:numId w:val="17"/>
        </w:numPr>
        <w:tabs>
          <w:tab w:val="num"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соблюдение принципов объективности и честности при принятии кадровых решений.</w:t>
      </w:r>
    </w:p>
    <w:p w:rsidR="00CB2C8F" w:rsidRPr="00560460" w:rsidRDefault="00CB2C8F" w:rsidP="00CB2C8F">
      <w:pPr>
        <w:tabs>
          <w:tab w:val="num" w:pos="1080"/>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 xml:space="preserve">Общие ценности, принципы и правила поведения могут быть раскрыты и детализированы для отдельных сфер (видов) деятельности. Например, в сфере кадровой политики может быть закреплен принцип продвижения на вышестоящую должность </w:t>
      </w:r>
      <w:r w:rsidRPr="00560460">
        <w:rPr>
          <w:rFonts w:ascii="Times New Roman" w:eastAsia="Times New Roman" w:hAnsi="Times New Roman"/>
          <w:sz w:val="28"/>
          <w:szCs w:val="28"/>
          <w:lang w:eastAsia="ru-RU"/>
        </w:rPr>
        <w:lastRenderedPageBreak/>
        <w:t>только исходя из деловых качеств работника или введен запрет на работу в организации родственников на условии их прямой подчиненности друг другу. При этом в кодекс могут быть введены правила реализации определенных процедур, направленных на поддержание декларируемых стандартов, и определения используемой терминологии. Например, при закреплении принципа продвижения на вышестоящую должность только на основе деловых качеств работника может быть установлена процедура обращения работника с жалобой на нарушение этого принципа. При установлении запрета на работу в организации родственников на условии их прямой подчиненности друг другу может быть дано точное определение понятия «родственники», то есть четко определен круг лиц, на которых распространяется действие данного запрета. Таким образом, кодекс этики и служебного поведения может не только декларировать определенные ценности, принципы и стандарты поведения, но и устанавливать правила и процедуры их внедрения в практику деятельности организации.</w:t>
      </w:r>
    </w:p>
    <w:p w:rsidR="00CB2C8F" w:rsidRPr="00560460" w:rsidRDefault="00CB2C8F" w:rsidP="00CB2C8F">
      <w:pPr>
        <w:keepNext/>
        <w:spacing w:after="0" w:line="240" w:lineRule="auto"/>
        <w:ind w:firstLine="624"/>
        <w:jc w:val="both"/>
        <w:outlineLvl w:val="1"/>
        <w:rPr>
          <w:rFonts w:ascii="Times New Roman" w:eastAsia="Times New Roman" w:hAnsi="Times New Roman"/>
          <w:b/>
          <w:bCs/>
          <w:i/>
          <w:iCs/>
          <w:sz w:val="28"/>
          <w:szCs w:val="28"/>
          <w:lang w:eastAsia="ru-RU"/>
        </w:rPr>
      </w:pPr>
      <w:bookmarkStart w:id="13" w:name="_Toc369706636"/>
      <w:r w:rsidRPr="00560460">
        <w:rPr>
          <w:rFonts w:ascii="Times New Roman" w:eastAsia="Times New Roman" w:hAnsi="Times New Roman"/>
          <w:b/>
          <w:bCs/>
          <w:i/>
          <w:iCs/>
          <w:sz w:val="28"/>
          <w:szCs w:val="28"/>
          <w:lang w:eastAsia="ru-RU"/>
        </w:rPr>
        <w:t>6. Консультирование и обучение работников организации</w:t>
      </w:r>
      <w:bookmarkEnd w:id="13"/>
    </w:p>
    <w:p w:rsidR="00CB2C8F" w:rsidRPr="00560460" w:rsidRDefault="00CB2C8F" w:rsidP="00CB2C8F">
      <w:pPr>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При организации обучения работников по вопросам профилактики и противодействия коррупции необходимо учитывать цели и задачи обучения, категорию обучаемых, вид обучения в зависимости от времени его проведения.</w:t>
      </w:r>
    </w:p>
    <w:p w:rsidR="00CB2C8F" w:rsidRPr="00560460" w:rsidRDefault="00CB2C8F" w:rsidP="00CB2C8F">
      <w:pPr>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Цели и задачи обучения определяют тематику и форму занятий. Обучение может, в частности, проводится по следующей тематике:</w:t>
      </w:r>
    </w:p>
    <w:p w:rsidR="00CB2C8F" w:rsidRPr="00560460" w:rsidRDefault="00CB2C8F" w:rsidP="00CB2C8F">
      <w:pPr>
        <w:numPr>
          <w:ilvl w:val="0"/>
          <w:numId w:val="16"/>
        </w:numPr>
        <w:tabs>
          <w:tab w:val="num"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коррупция в государственном и частном секторах экономики (теоретическая);</w:t>
      </w:r>
    </w:p>
    <w:p w:rsidR="00CB2C8F" w:rsidRPr="00560460" w:rsidRDefault="00CB2C8F" w:rsidP="00CB2C8F">
      <w:pPr>
        <w:numPr>
          <w:ilvl w:val="0"/>
          <w:numId w:val="16"/>
        </w:numPr>
        <w:tabs>
          <w:tab w:val="num"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 xml:space="preserve">юридическая ответственность за совершение коррупционных правонарушений; </w:t>
      </w:r>
    </w:p>
    <w:p w:rsidR="00CB2C8F" w:rsidRPr="00560460" w:rsidRDefault="00CB2C8F" w:rsidP="00CB2C8F">
      <w:pPr>
        <w:numPr>
          <w:ilvl w:val="0"/>
          <w:numId w:val="16"/>
        </w:numPr>
        <w:tabs>
          <w:tab w:val="num"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организации (прикладная);</w:t>
      </w:r>
    </w:p>
    <w:p w:rsidR="00CB2C8F" w:rsidRPr="00560460" w:rsidRDefault="00CB2C8F" w:rsidP="00CB2C8F">
      <w:pPr>
        <w:numPr>
          <w:ilvl w:val="0"/>
          <w:numId w:val="16"/>
        </w:numPr>
        <w:tabs>
          <w:tab w:val="num"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выявление и разрешение конфликта интересов при выполнении трудовых обязанностей (прикладная);</w:t>
      </w:r>
    </w:p>
    <w:p w:rsidR="00CB2C8F" w:rsidRPr="00560460" w:rsidRDefault="00CB2C8F" w:rsidP="00CB2C8F">
      <w:pPr>
        <w:numPr>
          <w:ilvl w:val="0"/>
          <w:numId w:val="16"/>
        </w:numPr>
        <w:tabs>
          <w:tab w:val="num"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поведение в ситуациях коррупционного риска, в частности в случаях вымогательства взятки со стороны должностных лиц государственных и муниципальных, иных организаций;</w:t>
      </w:r>
    </w:p>
    <w:p w:rsidR="00CB2C8F" w:rsidRPr="00560460" w:rsidRDefault="00CB2C8F" w:rsidP="00CB2C8F">
      <w:pPr>
        <w:numPr>
          <w:ilvl w:val="0"/>
          <w:numId w:val="16"/>
        </w:numPr>
        <w:tabs>
          <w:tab w:val="num"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взаимодействие с правоохранительными органами по вопросам профилактики и противодействия коррупции (прикладная).</w:t>
      </w:r>
    </w:p>
    <w:p w:rsidR="00CB2C8F" w:rsidRPr="00560460" w:rsidRDefault="00CB2C8F" w:rsidP="00CB2C8F">
      <w:pPr>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При организации обучения следует учитывать категорию обучаемых лиц. Стандартно выделяются следующие группы обучаемых: лица, ответственные за противодействие коррупции в организации; руководящие работники; иные работники организации. В небольших организациях может возникнуть проблема формирования учебных групп. В этом случае могут быть рекомендованы замена обучения в группах индивидуальным консультированием или проведением обучения совместно с другими организациями по договоренности.</w:t>
      </w:r>
    </w:p>
    <w:p w:rsidR="00CB2C8F" w:rsidRPr="00560460" w:rsidRDefault="00CB2C8F" w:rsidP="00CB2C8F">
      <w:pPr>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В зависимости от времени проведения можно выделить следующие виды обучения:</w:t>
      </w:r>
    </w:p>
    <w:p w:rsidR="00CB2C8F" w:rsidRPr="00560460" w:rsidRDefault="00CB2C8F" w:rsidP="00CB2C8F">
      <w:pPr>
        <w:widowControl w:val="0"/>
        <w:numPr>
          <w:ilvl w:val="0"/>
          <w:numId w:val="12"/>
        </w:numPr>
        <w:tabs>
          <w:tab w:val="left" w:pos="851"/>
        </w:tabs>
        <w:autoSpaceDE w:val="0"/>
        <w:autoSpaceDN w:val="0"/>
        <w:adjustRightInd w:val="0"/>
        <w:spacing w:after="0" w:line="240" w:lineRule="auto"/>
        <w:ind w:firstLine="624"/>
        <w:contextualSpacing/>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обучение по вопросам профилактики и противодействия коррупции непосредственно после приема на работу;</w:t>
      </w:r>
    </w:p>
    <w:p w:rsidR="00CB2C8F" w:rsidRPr="00560460" w:rsidRDefault="00CB2C8F" w:rsidP="00CB2C8F">
      <w:pPr>
        <w:widowControl w:val="0"/>
        <w:numPr>
          <w:ilvl w:val="0"/>
          <w:numId w:val="12"/>
        </w:numPr>
        <w:tabs>
          <w:tab w:val="left" w:pos="851"/>
        </w:tabs>
        <w:autoSpaceDE w:val="0"/>
        <w:autoSpaceDN w:val="0"/>
        <w:adjustRightInd w:val="0"/>
        <w:spacing w:after="0" w:line="240" w:lineRule="auto"/>
        <w:ind w:firstLine="624"/>
        <w:contextualSpacing/>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 xml:space="preserve">обучение при назначении работника на иную, более высокую </w:t>
      </w:r>
      <w:r w:rsidRPr="00560460">
        <w:rPr>
          <w:rFonts w:ascii="Times New Roman" w:eastAsia="Times New Roman" w:hAnsi="Times New Roman"/>
          <w:sz w:val="28"/>
          <w:szCs w:val="28"/>
          <w:lang w:eastAsia="ru-RU"/>
        </w:rPr>
        <w:lastRenderedPageBreak/>
        <w:t>должность, предполагающую исполнение обязанностей, связанных с предупреждением и противодействием коррупции;</w:t>
      </w:r>
    </w:p>
    <w:p w:rsidR="00CB2C8F" w:rsidRPr="00560460" w:rsidRDefault="00CB2C8F" w:rsidP="00CB2C8F">
      <w:pPr>
        <w:widowControl w:val="0"/>
        <w:numPr>
          <w:ilvl w:val="0"/>
          <w:numId w:val="12"/>
        </w:numPr>
        <w:tabs>
          <w:tab w:val="left" w:pos="851"/>
        </w:tabs>
        <w:autoSpaceDE w:val="0"/>
        <w:autoSpaceDN w:val="0"/>
        <w:adjustRightInd w:val="0"/>
        <w:spacing w:after="0" w:line="240" w:lineRule="auto"/>
        <w:ind w:firstLine="624"/>
        <w:contextualSpacing/>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периодическое обучение работников организации с целью поддержания их знаний и навыков в сфере противодействия коррупции на должном уровне;</w:t>
      </w:r>
    </w:p>
    <w:p w:rsidR="00CB2C8F" w:rsidRPr="00560460" w:rsidRDefault="00CB2C8F" w:rsidP="00CB2C8F">
      <w:pPr>
        <w:widowControl w:val="0"/>
        <w:numPr>
          <w:ilvl w:val="0"/>
          <w:numId w:val="12"/>
        </w:numPr>
        <w:tabs>
          <w:tab w:val="left" w:pos="851"/>
        </w:tabs>
        <w:autoSpaceDE w:val="0"/>
        <w:autoSpaceDN w:val="0"/>
        <w:adjustRightInd w:val="0"/>
        <w:spacing w:after="0" w:line="240" w:lineRule="auto"/>
        <w:ind w:firstLine="624"/>
        <w:contextualSpacing/>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дополнительное обучение в случае выявления провалов в реализации антикоррупционной политики, одной из причин которых является недостаточность знаний и навыков работников в сфере противодействия коррупции.</w:t>
      </w:r>
    </w:p>
    <w:p w:rsidR="00CB2C8F" w:rsidRPr="00560460" w:rsidRDefault="00CB2C8F" w:rsidP="00CB2C8F">
      <w:pPr>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Консультирование по вопросам противодействия коррупции обычно осуществляется в индивидуальном порядке. В этом случае целесообразно определить лиц организации, ответственных за проведение такого консультирования. Консультирование по частным вопросам противодействия коррупции и урегулирования конфликта интересов рекомендуется проводить в конфиденциальном порядке.</w:t>
      </w:r>
    </w:p>
    <w:p w:rsidR="00CB2C8F" w:rsidRPr="00560460" w:rsidRDefault="00CB2C8F" w:rsidP="00CB2C8F">
      <w:pPr>
        <w:keepNext/>
        <w:spacing w:after="0" w:line="240" w:lineRule="auto"/>
        <w:ind w:firstLine="624"/>
        <w:jc w:val="both"/>
        <w:outlineLvl w:val="1"/>
        <w:rPr>
          <w:rFonts w:ascii="Times New Roman" w:eastAsia="Times New Roman" w:hAnsi="Times New Roman"/>
          <w:b/>
          <w:bCs/>
          <w:i/>
          <w:iCs/>
          <w:sz w:val="28"/>
          <w:szCs w:val="28"/>
          <w:lang w:eastAsia="ru-RU"/>
        </w:rPr>
      </w:pPr>
      <w:bookmarkStart w:id="14" w:name="_Toc369706637"/>
      <w:r w:rsidRPr="00560460">
        <w:rPr>
          <w:rFonts w:ascii="Times New Roman" w:eastAsia="Times New Roman" w:hAnsi="Times New Roman"/>
          <w:b/>
          <w:bCs/>
          <w:i/>
          <w:iCs/>
          <w:sz w:val="28"/>
          <w:szCs w:val="28"/>
          <w:lang w:eastAsia="ru-RU"/>
        </w:rPr>
        <w:t>7. Внутренний контроль и аудит</w:t>
      </w:r>
      <w:bookmarkEnd w:id="14"/>
    </w:p>
    <w:p w:rsidR="00CB2C8F" w:rsidRPr="00560460" w:rsidRDefault="00CB2C8F" w:rsidP="00CB2C8F">
      <w:pPr>
        <w:autoSpaceDE w:val="0"/>
        <w:autoSpaceDN w:val="0"/>
        <w:adjustRightInd w:val="0"/>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 xml:space="preserve">Федеральным законом от 6 декабря </w:t>
      </w:r>
      <w:smartTag w:uri="urn:schemas-microsoft-com:office:smarttags" w:element="metricconverter">
        <w:smartTagPr>
          <w:attr w:name="ProductID" w:val="2001 г"/>
        </w:smartTagPr>
        <w:r w:rsidRPr="00560460">
          <w:rPr>
            <w:rFonts w:ascii="Times New Roman" w:eastAsia="Times New Roman" w:hAnsi="Times New Roman"/>
            <w:sz w:val="28"/>
            <w:szCs w:val="28"/>
            <w:lang w:eastAsia="ru-RU"/>
          </w:rPr>
          <w:t>2011 г</w:t>
        </w:r>
      </w:smartTag>
      <w:r w:rsidRPr="00560460">
        <w:rPr>
          <w:rFonts w:ascii="Times New Roman" w:eastAsia="Times New Roman" w:hAnsi="Times New Roman"/>
          <w:sz w:val="28"/>
          <w:szCs w:val="28"/>
          <w:lang w:eastAsia="ru-RU"/>
        </w:rPr>
        <w:t xml:space="preserve">. № 402-ФЗ </w:t>
      </w:r>
      <w:r w:rsidRPr="00560460">
        <w:rPr>
          <w:rFonts w:ascii="Times New Roman" w:eastAsia="Times New Roman" w:hAnsi="Times New Roman"/>
          <w:sz w:val="28"/>
          <w:szCs w:val="28"/>
          <w:lang w:eastAsia="ru-RU"/>
        </w:rPr>
        <w:br/>
        <w:t xml:space="preserve">«О бухгалтерском учете» установлена обязанность для всех организаций осуществлять внутренний контроль хозяйственных операций, а для организаций, бухгалтерская отчетность которых подлежит обязательному аудиту, также обязанность организовать внутренний контроль ведения бухгалтерского учета и составления бухгалтерской отчетности. </w:t>
      </w:r>
    </w:p>
    <w:p w:rsidR="00CB2C8F" w:rsidRPr="00560460" w:rsidRDefault="00CB2C8F" w:rsidP="00CB2C8F">
      <w:pPr>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Система внутреннего контроля и аудита организации может способствовать профилактике и выявлению коррупционных правонарушений в деятельности организации. При этом наибольший интерес представляет реализация таких задач системы внутреннего контроля и аудита, как обеспечение надежности и достоверности финансовой (бухгалтерской)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 Для этого система внутреннего контроля и аудита должна учитывать требования антикоррупционной политики, реализуемой организацией, в том числе:</w:t>
      </w:r>
    </w:p>
    <w:p w:rsidR="00CB2C8F" w:rsidRPr="00560460" w:rsidRDefault="00CB2C8F" w:rsidP="00CB2C8F">
      <w:pPr>
        <w:numPr>
          <w:ilvl w:val="0"/>
          <w:numId w:val="18"/>
        </w:numPr>
        <w:tabs>
          <w:tab w:val="num"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проверка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w:t>
      </w:r>
    </w:p>
    <w:p w:rsidR="00CB2C8F" w:rsidRPr="00560460" w:rsidRDefault="00CB2C8F" w:rsidP="00CB2C8F">
      <w:pPr>
        <w:numPr>
          <w:ilvl w:val="0"/>
          <w:numId w:val="18"/>
        </w:numPr>
        <w:tabs>
          <w:tab w:val="num"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контроль документирования операций хозяйственной деятельности организации;</w:t>
      </w:r>
    </w:p>
    <w:p w:rsidR="00CB2C8F" w:rsidRPr="00560460" w:rsidRDefault="00CB2C8F" w:rsidP="00CB2C8F">
      <w:pPr>
        <w:numPr>
          <w:ilvl w:val="0"/>
          <w:numId w:val="18"/>
        </w:numPr>
        <w:tabs>
          <w:tab w:val="num"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проверка экономической обоснованности осуществляемых операций в сферах коррупционного риска.</w:t>
      </w:r>
    </w:p>
    <w:p w:rsidR="00CB2C8F" w:rsidRPr="00560460" w:rsidRDefault="00CB2C8F" w:rsidP="00CB2C8F">
      <w:pPr>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Проверка реализации организационных процедур и правил деятельности, которые значимы с точки зрения работы по профилактике и предупреждению коррупции, может охватывать как специальные антикоррупционные правила и процедуры (например, перечисленные в Таблице 1), так и иные правила и процедуры, имеющие опосредованное значение (например, некоторые общие нормы и стандарты поведения, представленные в кодексе этики и служебного поведения организации).</w:t>
      </w:r>
    </w:p>
    <w:p w:rsidR="00CB2C8F" w:rsidRPr="00560460" w:rsidRDefault="00CB2C8F" w:rsidP="00CB2C8F">
      <w:pPr>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lastRenderedPageBreak/>
        <w:t>Контроль документирования операций хозяйственной деятельности прежде всего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составления неофициальной отчетности, использования поддельных документов, записи несуществующих расходов, отсутствия первичных учетных документов, исправлений в документах и отчетности, уничтожения документов и отчетности ранее установленного срока и т.д.</w:t>
      </w:r>
    </w:p>
    <w:p w:rsidR="00CB2C8F" w:rsidRPr="00560460" w:rsidRDefault="00CB2C8F" w:rsidP="00CB2C8F">
      <w:pPr>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Проверка экономической обоснованности осуществляемых операций в сферах коррупционного риска может проводиться в отношении обмена деловыми подарками, представительских расходов, благотворительных пожертвований, вознаграждений внешним консультантам и других сфер. При этом следует обращать внимание на наличие обстоятельств – индикаторов неправомерных действий, например:</w:t>
      </w:r>
    </w:p>
    <w:p w:rsidR="00CB2C8F" w:rsidRPr="00560460" w:rsidRDefault="00CB2C8F" w:rsidP="00CB2C8F">
      <w:pPr>
        <w:numPr>
          <w:ilvl w:val="0"/>
          <w:numId w:val="19"/>
        </w:numPr>
        <w:tabs>
          <w:tab w:val="left"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оплата услуг, характер которых не определен либо вызывает сомнения;</w:t>
      </w:r>
    </w:p>
    <w:p w:rsidR="00CB2C8F" w:rsidRPr="00560460" w:rsidRDefault="00CB2C8F" w:rsidP="00CB2C8F">
      <w:pPr>
        <w:numPr>
          <w:ilvl w:val="0"/>
          <w:numId w:val="19"/>
        </w:numPr>
        <w:tabs>
          <w:tab w:val="left"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предоставление дорогостоящих подарков, оплата транспортных, развлекательных услуг, выдача на льготных условиях займов, предоставление иных ценностей или благ внешним консультантам, государственным или муниципальным служащим, работникам аффилированных лиц и контрагентов;</w:t>
      </w:r>
    </w:p>
    <w:p w:rsidR="00CB2C8F" w:rsidRPr="00560460" w:rsidRDefault="00CB2C8F" w:rsidP="00CB2C8F">
      <w:pPr>
        <w:numPr>
          <w:ilvl w:val="0"/>
          <w:numId w:val="19"/>
        </w:numPr>
        <w:tabs>
          <w:tab w:val="left"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выплата посреднику или внешнему консультанту вознаграждения, размер которого превышает обычную плату для организации или плату для данного вида услуг;</w:t>
      </w:r>
    </w:p>
    <w:p w:rsidR="00CB2C8F" w:rsidRPr="00560460" w:rsidRDefault="00CB2C8F" w:rsidP="00CB2C8F">
      <w:pPr>
        <w:numPr>
          <w:ilvl w:val="0"/>
          <w:numId w:val="19"/>
        </w:numPr>
        <w:tabs>
          <w:tab w:val="left"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закупки или продажи по ценам, значительно отличающимся от рыночных;</w:t>
      </w:r>
    </w:p>
    <w:p w:rsidR="00CB2C8F" w:rsidRPr="00560460" w:rsidRDefault="00CB2C8F" w:rsidP="00CB2C8F">
      <w:pPr>
        <w:numPr>
          <w:ilvl w:val="0"/>
          <w:numId w:val="19"/>
        </w:numPr>
        <w:tabs>
          <w:tab w:val="left"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сомнительные платежи наличными.</w:t>
      </w:r>
    </w:p>
    <w:p w:rsidR="00CB2C8F" w:rsidRPr="00560460" w:rsidRDefault="00CB2C8F" w:rsidP="00CB2C8F">
      <w:pPr>
        <w:tabs>
          <w:tab w:val="left" w:pos="720"/>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В рамках проводимых антикоррупционных мероприятий руководству организации и ее работникам следует также обратить внимание на положения законодательства, регулирующего противодействие легализации денежных средств, полученных незаконным способом, в том числе:</w:t>
      </w:r>
    </w:p>
    <w:p w:rsidR="00CB2C8F" w:rsidRPr="00560460" w:rsidRDefault="00CB2C8F" w:rsidP="00CB2C8F">
      <w:pPr>
        <w:numPr>
          <w:ilvl w:val="0"/>
          <w:numId w:val="19"/>
        </w:numPr>
        <w:tabs>
          <w:tab w:val="left"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приобретение, владение или использование имущества, если известно, что такое имущество представляет собой доходы от преступлений;</w:t>
      </w:r>
    </w:p>
    <w:p w:rsidR="00CB2C8F" w:rsidRPr="00560460" w:rsidRDefault="00CB2C8F" w:rsidP="00CB2C8F">
      <w:pPr>
        <w:numPr>
          <w:ilvl w:val="0"/>
          <w:numId w:val="19"/>
        </w:numPr>
        <w:tabs>
          <w:tab w:val="left"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сокрытие или утаивание подлинного характера, источника, места нахождения, способа распоряжения, перемещения прав на имущество или его принадлежности, если известно, что такое имущество представляет собой доходы от преступлений.</w:t>
      </w:r>
    </w:p>
    <w:p w:rsidR="00CB2C8F" w:rsidRPr="00560460" w:rsidRDefault="00CB2C8F" w:rsidP="00CB2C8F">
      <w:pPr>
        <w:tabs>
          <w:tab w:val="left" w:pos="720"/>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 xml:space="preserve">Федеральным законом от 7 августа </w:t>
      </w:r>
      <w:smartTag w:uri="urn:schemas-microsoft-com:office:smarttags" w:element="metricconverter">
        <w:smartTagPr>
          <w:attr w:name="ProductID" w:val="2001 г"/>
        </w:smartTagPr>
        <w:r w:rsidRPr="00560460">
          <w:rPr>
            <w:rFonts w:ascii="Times New Roman" w:eastAsia="Times New Roman" w:hAnsi="Times New Roman"/>
            <w:sz w:val="28"/>
            <w:szCs w:val="28"/>
            <w:lang w:eastAsia="ru-RU"/>
          </w:rPr>
          <w:t>2001 г</w:t>
        </w:r>
      </w:smartTag>
      <w:r w:rsidRPr="00560460">
        <w:rPr>
          <w:rFonts w:ascii="Times New Roman" w:eastAsia="Times New Roman" w:hAnsi="Times New Roman"/>
          <w:sz w:val="28"/>
          <w:szCs w:val="28"/>
          <w:lang w:eastAsia="ru-RU"/>
        </w:rPr>
        <w:t>. № 115-ФЗ «О противодействии легализации (отмыванию) доходов, полученных преступным путем, и финансированию терроризма» установлен перечень организаций, обязанных участвовать в исполнении требований указанного документа. Так, в частности, финансовые организации обязаны обеспечивать надлежащую идентификацию личности клиентов, собственников, бенифициаров, предоставлять  в уполномоченные органы сообщения о подозрительных сделках, предпринимать другие обязательные действия, направленные  на противодействие коррупции.</w:t>
      </w:r>
    </w:p>
    <w:p w:rsidR="00CB2C8F" w:rsidRPr="00560460" w:rsidRDefault="00CB2C8F" w:rsidP="00CB2C8F">
      <w:pPr>
        <w:keepNext/>
        <w:spacing w:after="0" w:line="240" w:lineRule="auto"/>
        <w:ind w:firstLine="624"/>
        <w:jc w:val="both"/>
        <w:outlineLvl w:val="1"/>
        <w:rPr>
          <w:rFonts w:ascii="Times New Roman" w:eastAsia="Times New Roman" w:hAnsi="Times New Roman"/>
          <w:b/>
          <w:bCs/>
          <w:i/>
          <w:iCs/>
          <w:sz w:val="28"/>
          <w:szCs w:val="28"/>
          <w:lang w:eastAsia="ru-RU"/>
        </w:rPr>
      </w:pPr>
      <w:bookmarkStart w:id="15" w:name="_Toc369706638"/>
      <w:r w:rsidRPr="00560460">
        <w:rPr>
          <w:rFonts w:ascii="Times New Roman" w:eastAsia="Times New Roman" w:hAnsi="Times New Roman"/>
          <w:b/>
          <w:bCs/>
          <w:i/>
          <w:iCs/>
          <w:sz w:val="28"/>
          <w:szCs w:val="28"/>
          <w:lang w:eastAsia="ru-RU"/>
        </w:rPr>
        <w:lastRenderedPageBreak/>
        <w:t>8. Принятие мер по предупреждению коррупции при взаимодействии с организациями-контрагентами и в зависимых организациях</w:t>
      </w:r>
      <w:bookmarkEnd w:id="15"/>
    </w:p>
    <w:p w:rsidR="00CB2C8F" w:rsidRPr="00560460" w:rsidRDefault="00CB2C8F" w:rsidP="00CB2C8F">
      <w:pPr>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В антикоррупционной работе, осуществляемой при взаимодействии с организациями-контрагентами, можно условно выделить два направления. Первое из них заключается в установлении и сохранении деловых отношений с теми организациями, которые ведут деловые отношения в добросовестной и честной манере, заботятся о собственной репутации, демонстрируют поддержку высоким этическим стандартам при ведении бизнеса, реализуют собственные меры по противодействию коррупции, участвуют в коллективных антикоррупционных инициативах. В этом случае организации необходимо внедрять специальные процедуры проверки контрагентов в целях снижения риска вовлечения организации в коррупционную деятельность и иные недобросовестные практики в ходе отношений с контрагентами. В самой простой форме такая проверка может представлять собой сбор и анализ находящихся в открытом доступе сведений о потенциальных организациях-контрагентах: их репутации в деловых кругах, длительности деятельности на рынке, участия в коррупционных скандалах и т.п. Внимание в ходе оценки коррупционных рисков при взаимодействии с контрагентами также следует уделить при заключении сделок слияний и поглощений.</w:t>
      </w:r>
    </w:p>
    <w:p w:rsidR="00CB2C8F" w:rsidRPr="00560460" w:rsidRDefault="00CB2C8F" w:rsidP="00CB2C8F">
      <w:pPr>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 xml:space="preserve">Другое направление антикоррупционной работы при взаимодействии с организациями-контрагентами заключается в распространении среди организаций-контрагентов программ, политик, стандартов поведения, процедур и правил, направленных на профилактику и противодействие коррупции, которые применяются в организации. Определенные положения о соблюдении антикоррупционных стандартов могут включаться в договоры, заключаемые с организациями-контрагентами. </w:t>
      </w:r>
    </w:p>
    <w:p w:rsidR="00CB2C8F" w:rsidRPr="00560460" w:rsidRDefault="00CB2C8F" w:rsidP="00CB2C8F">
      <w:pPr>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 xml:space="preserve">Распространение антикоррупционных программ, политик, стандартов поведения, процедур и правил следует осуществлять не только в отношении организаций-контрагентов, но и в отношении зависимых (подконтрольных) организаций. Организация, в частности, может обеспечить проведение антикоррупционных мер во всех контролируемых ею дочерних структурах. </w:t>
      </w:r>
    </w:p>
    <w:p w:rsidR="00CB2C8F" w:rsidRPr="00560460" w:rsidRDefault="00CB2C8F" w:rsidP="00CB2C8F">
      <w:pPr>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Кроме того, рекомендуется организовать информирование общественности о степени внедрения и успехах в реализации антикоррупционных мер, в том числе посредством размещения соответствующих сведений на официальном сайте организации.</w:t>
      </w:r>
    </w:p>
    <w:p w:rsidR="00CB2C8F" w:rsidRPr="00560460" w:rsidRDefault="00CB2C8F" w:rsidP="00CB2C8F">
      <w:pPr>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При наличии совместных предприятий, которые не подконтрольны организации, организация может довести до сведения партнеров информацию о принимаемых ею мерах в сфере профилактики и противодействия коррупции и стимулировать принятие аналогичных мер на совместном предприятии. В целом, возможность внедрения антикоррупционных программ следует обсудить еще на стадии организации совместного предприятия. В соответствующий договор также может быть включено положение о том, что в случае выявления фактов совершения коррупционных правонарушений совместным предприятием у организации должна быть возможность выхода из соглашения, поскольку продолжение деловых отношений в противном случае может нанести ущерб ее репутации.</w:t>
      </w:r>
    </w:p>
    <w:p w:rsidR="00CB2C8F" w:rsidRPr="00560460" w:rsidRDefault="00CB2C8F" w:rsidP="00CB2C8F">
      <w:pPr>
        <w:keepNext/>
        <w:spacing w:after="0" w:line="240" w:lineRule="auto"/>
        <w:ind w:firstLine="624"/>
        <w:jc w:val="both"/>
        <w:outlineLvl w:val="1"/>
        <w:rPr>
          <w:rFonts w:ascii="Times New Roman" w:eastAsia="Times New Roman" w:hAnsi="Times New Roman"/>
          <w:b/>
          <w:bCs/>
          <w:i/>
          <w:iCs/>
          <w:sz w:val="28"/>
          <w:szCs w:val="28"/>
          <w:lang w:eastAsia="ru-RU"/>
        </w:rPr>
      </w:pPr>
      <w:bookmarkStart w:id="16" w:name="_Toc369706639"/>
      <w:r w:rsidRPr="00560460">
        <w:rPr>
          <w:rFonts w:ascii="Times New Roman" w:eastAsia="Times New Roman" w:hAnsi="Times New Roman"/>
          <w:b/>
          <w:bCs/>
          <w:i/>
          <w:iCs/>
          <w:sz w:val="28"/>
          <w:szCs w:val="28"/>
          <w:lang w:eastAsia="ru-RU"/>
        </w:rPr>
        <w:t>9. Сотрудничество с правоохранительными органами в сфере противодействи</w:t>
      </w:r>
      <w:bookmarkStart w:id="17" w:name="_GoBack"/>
      <w:bookmarkEnd w:id="17"/>
      <w:r w:rsidRPr="00560460">
        <w:rPr>
          <w:rFonts w:ascii="Times New Roman" w:eastAsia="Times New Roman" w:hAnsi="Times New Roman"/>
          <w:b/>
          <w:bCs/>
          <w:i/>
          <w:iCs/>
          <w:sz w:val="28"/>
          <w:szCs w:val="28"/>
          <w:lang w:eastAsia="ru-RU"/>
        </w:rPr>
        <w:t>я коррупции</w:t>
      </w:r>
      <w:bookmarkEnd w:id="16"/>
    </w:p>
    <w:p w:rsidR="00CB2C8F" w:rsidRPr="00560460" w:rsidRDefault="00CB2C8F" w:rsidP="00CB2C8F">
      <w:pPr>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 xml:space="preserve">Сотрудничество с правоохранительными органами является важным показателем действительной приверженности органа исполнительной власти, органа местного самоуправления, организации и учреждения  декларируемым антикоррупционным </w:t>
      </w:r>
      <w:r w:rsidRPr="00560460">
        <w:rPr>
          <w:rFonts w:ascii="Times New Roman" w:eastAsia="Times New Roman" w:hAnsi="Times New Roman"/>
          <w:sz w:val="28"/>
          <w:szCs w:val="28"/>
          <w:lang w:eastAsia="ru-RU"/>
        </w:rPr>
        <w:lastRenderedPageBreak/>
        <w:t>стандартам поведения. Данное сотрудничество может осуществляться в различных формах.</w:t>
      </w:r>
    </w:p>
    <w:p w:rsidR="00CB2C8F" w:rsidRPr="00560460" w:rsidRDefault="00CB2C8F" w:rsidP="00CB2C8F">
      <w:pPr>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Во-первых, организация может принять на себя публичное обязательство сообщать в соответствующие правоохранительные органы о случаях совершения коррупционных правонарушений, о которых организации (работникам организации) стало известно. При обращении в правоохранительные органы следует учитывать подследственность преступлений.</w:t>
      </w:r>
    </w:p>
    <w:p w:rsidR="00CB2C8F" w:rsidRPr="00560460" w:rsidRDefault="00CB2C8F" w:rsidP="00CB2C8F">
      <w:pPr>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Необходимость сообщения в соответствующие правоохранительные органы о случаях совершения коррупционных правонарушений, о которых стало известно организации, может быть закреплена за лицом, ответственным за предупреждение и противодействие коррупции в данной организации.</w:t>
      </w:r>
    </w:p>
    <w:p w:rsidR="00CB2C8F" w:rsidRPr="00560460" w:rsidRDefault="00CB2C8F" w:rsidP="00CB2C8F">
      <w:pPr>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Организации следует принять на себя обязательство воздерживаться от каких-либо санкций в отношении своих сотрудников,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w:t>
      </w:r>
    </w:p>
    <w:p w:rsidR="00CB2C8F" w:rsidRPr="00560460" w:rsidRDefault="00CB2C8F" w:rsidP="00CB2C8F">
      <w:pPr>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Сотрудничество с правоохранительными органами также может проявляться в форме:</w:t>
      </w:r>
    </w:p>
    <w:p w:rsidR="00CB2C8F" w:rsidRPr="00560460" w:rsidRDefault="00CB2C8F" w:rsidP="00CB2C8F">
      <w:pPr>
        <w:numPr>
          <w:ilvl w:val="0"/>
          <w:numId w:val="8"/>
        </w:numPr>
        <w:tabs>
          <w:tab w:val="num"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оказания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CB2C8F" w:rsidRPr="00560460" w:rsidRDefault="00CB2C8F" w:rsidP="00CB2C8F">
      <w:pPr>
        <w:numPr>
          <w:ilvl w:val="0"/>
          <w:numId w:val="8"/>
        </w:numPr>
        <w:tabs>
          <w:tab w:val="num"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CB2C8F" w:rsidRPr="00560460" w:rsidRDefault="00CB2C8F" w:rsidP="00CB2C8F">
      <w:pPr>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Руководству организации и ее сотрудникам следует оказывать поддержку в выявлении и расследовании правоохранительными органами фактов коррупции, предпринимать необходимые меры по сохранению и передаче в правоохранительные органы документов и информации, содержащей данные о коррупционных правонарушениях. При подготовке заявительных материалов и ответов на запросы правоохранительных органов рекомендуется привлекать к данной работе специалистов в соответствующей области права.</w:t>
      </w:r>
    </w:p>
    <w:p w:rsidR="00CB2C8F" w:rsidRPr="00560460" w:rsidRDefault="00CB2C8F" w:rsidP="00CB2C8F">
      <w:pPr>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Руководство и сотрудники не должны допускать вмешательства в выполнение служебных обязанностей должностными лицами судебных или правоохранительных органов.</w:t>
      </w:r>
    </w:p>
    <w:p w:rsidR="00CB2C8F" w:rsidRPr="00560460" w:rsidRDefault="00CB2C8F" w:rsidP="00CB2C8F">
      <w:pPr>
        <w:keepNext/>
        <w:spacing w:after="0" w:line="240" w:lineRule="auto"/>
        <w:ind w:firstLine="624"/>
        <w:jc w:val="both"/>
        <w:outlineLvl w:val="1"/>
        <w:rPr>
          <w:rFonts w:ascii="Times New Roman" w:eastAsia="Times New Roman" w:hAnsi="Times New Roman"/>
          <w:b/>
          <w:bCs/>
          <w:i/>
          <w:iCs/>
          <w:sz w:val="28"/>
          <w:szCs w:val="28"/>
          <w:lang w:eastAsia="ru-RU"/>
        </w:rPr>
      </w:pPr>
      <w:bookmarkStart w:id="18" w:name="_Toc369706640"/>
      <w:r w:rsidRPr="00560460">
        <w:rPr>
          <w:rFonts w:ascii="Times New Roman" w:eastAsia="Times New Roman" w:hAnsi="Times New Roman"/>
          <w:b/>
          <w:bCs/>
          <w:i/>
          <w:iCs/>
          <w:sz w:val="28"/>
          <w:szCs w:val="28"/>
          <w:lang w:eastAsia="ru-RU"/>
        </w:rPr>
        <w:t>10. Участие в коллективных инициативах по противодействию коррупции</w:t>
      </w:r>
      <w:bookmarkEnd w:id="18"/>
    </w:p>
    <w:p w:rsidR="00CB2C8F" w:rsidRPr="00560460" w:rsidRDefault="00CB2C8F" w:rsidP="00CB2C8F">
      <w:pPr>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 xml:space="preserve">Организации могут не только реализовывать меры по предупреждению и противодействию коррупции самостоятельно, но и принимать участие в коллективных антикоррупционных инициативах. </w:t>
      </w:r>
    </w:p>
    <w:p w:rsidR="00CB2C8F" w:rsidRPr="00560460" w:rsidRDefault="00CB2C8F" w:rsidP="00CB2C8F">
      <w:pPr>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В качестве совместных действий антикоррупционной направленности  рекомендуется участие в следующих мероприятиях:</w:t>
      </w:r>
    </w:p>
    <w:p w:rsidR="00CB2C8F" w:rsidRPr="00560460" w:rsidRDefault="00CB2C8F" w:rsidP="00CB2C8F">
      <w:pPr>
        <w:numPr>
          <w:ilvl w:val="0"/>
          <w:numId w:val="15"/>
        </w:numPr>
        <w:tabs>
          <w:tab w:val="left"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lastRenderedPageBreak/>
        <w:t>присоединение к Антикоррупционной хартии российского бизнеса</w:t>
      </w:r>
      <w:r w:rsidRPr="00560460">
        <w:rPr>
          <w:rFonts w:ascii="Times New Roman" w:eastAsia="Times New Roman" w:hAnsi="Times New Roman"/>
          <w:sz w:val="28"/>
          <w:szCs w:val="28"/>
          <w:vertAlign w:val="superscript"/>
          <w:lang w:eastAsia="ru-RU"/>
        </w:rPr>
        <w:footnoteReference w:id="3"/>
      </w:r>
      <w:r w:rsidRPr="00560460">
        <w:rPr>
          <w:rFonts w:ascii="Times New Roman" w:eastAsia="Times New Roman" w:hAnsi="Times New Roman"/>
          <w:sz w:val="28"/>
          <w:szCs w:val="28"/>
          <w:lang w:eastAsia="ru-RU"/>
        </w:rPr>
        <w:t>;</w:t>
      </w:r>
    </w:p>
    <w:p w:rsidR="00CB2C8F" w:rsidRPr="00560460" w:rsidRDefault="00CB2C8F" w:rsidP="00CB2C8F">
      <w:pPr>
        <w:numPr>
          <w:ilvl w:val="0"/>
          <w:numId w:val="15"/>
        </w:numPr>
        <w:tabs>
          <w:tab w:val="left"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использование в совместных договорах стандартных антикоррупционных оговорок;</w:t>
      </w:r>
    </w:p>
    <w:p w:rsidR="00CB2C8F" w:rsidRPr="00560460" w:rsidRDefault="00CB2C8F" w:rsidP="00CB2C8F">
      <w:pPr>
        <w:numPr>
          <w:ilvl w:val="0"/>
          <w:numId w:val="15"/>
        </w:numPr>
        <w:tabs>
          <w:tab w:val="left"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участие в формировании Реестра надежных партнеров</w:t>
      </w:r>
      <w:r w:rsidRPr="00560460">
        <w:rPr>
          <w:rFonts w:ascii="Times New Roman" w:eastAsia="Times New Roman" w:hAnsi="Times New Roman"/>
          <w:sz w:val="28"/>
          <w:szCs w:val="28"/>
          <w:vertAlign w:val="superscript"/>
          <w:lang w:eastAsia="ru-RU"/>
        </w:rPr>
        <w:footnoteReference w:id="4"/>
      </w:r>
      <w:r w:rsidRPr="00560460">
        <w:rPr>
          <w:rFonts w:ascii="Times New Roman" w:eastAsia="Times New Roman" w:hAnsi="Times New Roman"/>
          <w:sz w:val="28"/>
          <w:szCs w:val="28"/>
          <w:lang w:eastAsia="ru-RU"/>
        </w:rPr>
        <w:t>;</w:t>
      </w:r>
    </w:p>
    <w:p w:rsidR="00CB2C8F" w:rsidRPr="00560460" w:rsidRDefault="00CB2C8F" w:rsidP="00CB2C8F">
      <w:pPr>
        <w:numPr>
          <w:ilvl w:val="0"/>
          <w:numId w:val="15"/>
        </w:numPr>
        <w:tabs>
          <w:tab w:val="left"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публичный отказ от совместной бизнес-деятельности с лицами (организациями), замешанными в коррупционных преступлениях;</w:t>
      </w:r>
    </w:p>
    <w:p w:rsidR="00CB2C8F" w:rsidRPr="00560460" w:rsidRDefault="00CB2C8F" w:rsidP="00CB2C8F">
      <w:pPr>
        <w:numPr>
          <w:ilvl w:val="0"/>
          <w:numId w:val="15"/>
        </w:numPr>
        <w:tabs>
          <w:tab w:val="left"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организация и проведение совместного обучения по вопросам профилактики и противодействия коррупции.</w:t>
      </w:r>
    </w:p>
    <w:p w:rsidR="00CB2C8F" w:rsidRPr="00560460" w:rsidRDefault="00CB2C8F" w:rsidP="00CB2C8F">
      <w:pPr>
        <w:widowControl w:val="0"/>
        <w:spacing w:after="0" w:line="240" w:lineRule="auto"/>
        <w:ind w:firstLine="624"/>
        <w:jc w:val="both"/>
        <w:rPr>
          <w:rFonts w:ascii="Times New Roman" w:eastAsia="Times New Roman" w:hAnsi="Times New Roman"/>
          <w:noProof/>
          <w:spacing w:val="1"/>
          <w:sz w:val="28"/>
          <w:szCs w:val="28"/>
          <w:lang w:val="ru-RU" w:eastAsia="ru-RU"/>
        </w:rPr>
      </w:pPr>
      <w:r w:rsidRPr="00560460">
        <w:rPr>
          <w:rFonts w:ascii="Times New Roman" w:eastAsia="Times New Roman" w:hAnsi="Times New Roman"/>
          <w:noProof/>
          <w:spacing w:val="1"/>
          <w:sz w:val="28"/>
          <w:szCs w:val="28"/>
          <w:lang w:eastAsia="ru-RU"/>
        </w:rPr>
        <w:t>Антикоррупционная х</w:t>
      </w:r>
      <w:r w:rsidRPr="00560460">
        <w:rPr>
          <w:rFonts w:ascii="Times New Roman" w:eastAsia="Times New Roman" w:hAnsi="Times New Roman"/>
          <w:noProof/>
          <w:spacing w:val="1"/>
          <w:sz w:val="28"/>
          <w:szCs w:val="28"/>
          <w:lang w:val="ru-RU" w:eastAsia="ru-RU"/>
        </w:rPr>
        <w:t xml:space="preserve">артия открыта для присоединения общероссийских, региональных и отраслевых объединений, а также российских компаний и иностранных компаний, осуществляющих свою деятельность в России. При этом компании могут присоединяться к </w:t>
      </w:r>
      <w:r w:rsidRPr="00560460">
        <w:rPr>
          <w:rFonts w:ascii="Times New Roman" w:eastAsia="Times New Roman" w:hAnsi="Times New Roman"/>
          <w:noProof/>
          <w:spacing w:val="1"/>
          <w:sz w:val="28"/>
          <w:szCs w:val="28"/>
          <w:lang w:eastAsia="ru-RU"/>
        </w:rPr>
        <w:t>Антикоррупционной х</w:t>
      </w:r>
      <w:r w:rsidRPr="00560460">
        <w:rPr>
          <w:rFonts w:ascii="Times New Roman" w:eastAsia="Times New Roman" w:hAnsi="Times New Roman"/>
          <w:noProof/>
          <w:spacing w:val="1"/>
          <w:sz w:val="28"/>
          <w:szCs w:val="28"/>
          <w:lang w:val="ru-RU" w:eastAsia="ru-RU"/>
        </w:rPr>
        <w:t>артии как напрямую, так и через объединения, членами которых они являются.</w:t>
      </w:r>
    </w:p>
    <w:p w:rsidR="00CB2C8F" w:rsidRPr="00560460" w:rsidRDefault="00CB2C8F" w:rsidP="00CB2C8F">
      <w:pPr>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На основе Антикоррупционной хартии и с учетом настоящих Методических рекомендаций объединения предпринимателей могут вырабатывать самостоятельные руководства по реализации конкретных мероприятий по профилактике и противодействию коррупции в зависимости от отраслевой принадлежности, направления  хозяйственной деятельности или размера предприятий, которые они объединяют.</w:t>
      </w:r>
    </w:p>
    <w:p w:rsidR="00CB2C8F" w:rsidRPr="00560460" w:rsidRDefault="00CB2C8F" w:rsidP="00CB2C8F">
      <w:pPr>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По вопросам профилактики и противодействия коррупции организации, в том числе могут взаимодействовать со следующими объединениями:</w:t>
      </w:r>
    </w:p>
    <w:p w:rsidR="00CB2C8F" w:rsidRPr="00560460" w:rsidRDefault="00CB2C8F" w:rsidP="00CB2C8F">
      <w:pPr>
        <w:numPr>
          <w:ilvl w:val="0"/>
          <w:numId w:val="14"/>
        </w:numPr>
        <w:tabs>
          <w:tab w:val="num" w:pos="1080"/>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Общественной палатой Республики Дагестан;</w:t>
      </w:r>
    </w:p>
    <w:p w:rsidR="00CB2C8F" w:rsidRPr="00560460" w:rsidRDefault="00CB2C8F" w:rsidP="00CB2C8F">
      <w:pPr>
        <w:numPr>
          <w:ilvl w:val="0"/>
          <w:numId w:val="14"/>
        </w:numPr>
        <w:tabs>
          <w:tab w:val="num" w:pos="1080"/>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Общественными советами при органах исполнительной власти и в муниципальных образованиях;</w:t>
      </w:r>
    </w:p>
    <w:p w:rsidR="00CB2C8F" w:rsidRPr="00560460" w:rsidRDefault="00CB2C8F" w:rsidP="00CB2C8F">
      <w:pPr>
        <w:numPr>
          <w:ilvl w:val="0"/>
          <w:numId w:val="14"/>
        </w:numPr>
        <w:tabs>
          <w:tab w:val="num" w:pos="1080"/>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Некоммерческими общественными объединениями, уставной задачей которых является противодействие коррупции;</w:t>
      </w:r>
    </w:p>
    <w:p w:rsidR="00CB2C8F" w:rsidRPr="00560460" w:rsidRDefault="00CB2C8F" w:rsidP="00CB2C8F">
      <w:pPr>
        <w:spacing w:after="0" w:line="240" w:lineRule="auto"/>
        <w:ind w:firstLine="624"/>
        <w:rPr>
          <w:rFonts w:ascii="Times New Roman" w:eastAsia="Times New Roman" w:hAnsi="Times New Roman"/>
          <w:sz w:val="28"/>
          <w:szCs w:val="28"/>
          <w:lang w:eastAsia="ru-RU"/>
        </w:rPr>
      </w:pPr>
    </w:p>
    <w:p w:rsidR="00CB2C8F" w:rsidRDefault="00CB2C8F" w:rsidP="00CB2C8F"/>
    <w:p w:rsidR="008623DA" w:rsidRDefault="008623DA"/>
    <w:sectPr w:rsidR="008623DA" w:rsidSect="00CB2C8F">
      <w:headerReference w:type="default" r:id="rId7"/>
      <w:footerReference w:type="even" r:id="rId8"/>
      <w:footerReference w:type="default" r:id="rId9"/>
      <w:headerReference w:type="first" r:id="rId10"/>
      <w:footerReference w:type="first" r:id="rId11"/>
      <w:pgSz w:w="11906" w:h="16838"/>
      <w:pgMar w:top="1134" w:right="566" w:bottom="1134" w:left="426"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13E2" w:rsidRDefault="00B613E2" w:rsidP="00CB2C8F">
      <w:pPr>
        <w:spacing w:after="0" w:line="240" w:lineRule="auto"/>
      </w:pPr>
      <w:r>
        <w:separator/>
      </w:r>
    </w:p>
  </w:endnote>
  <w:endnote w:type="continuationSeparator" w:id="1">
    <w:p w:rsidR="00B613E2" w:rsidRDefault="00B613E2" w:rsidP="00CB2C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3F8" w:rsidRDefault="00B613E2" w:rsidP="003A5BBE">
    <w:pPr>
      <w:pStyle w:val="a3"/>
      <w:framePr w:wrap="around" w:vAnchor="text" w:hAnchor="margin" w:xAlign="right" w:y="1"/>
      <w:rPr>
        <w:rStyle w:val="a5"/>
      </w:rPr>
    </w:pPr>
    <w:r>
      <w:rPr>
        <w:rStyle w:val="a5"/>
      </w:rPr>
      <w:fldChar w:fldCharType="begin"/>
    </w:r>
    <w:r>
      <w:rPr>
        <w:rStyle w:val="a5"/>
      </w:rPr>
      <w:instrText>PA</w:instrText>
    </w:r>
    <w:r>
      <w:rPr>
        <w:rStyle w:val="a5"/>
      </w:rPr>
      <w:instrText xml:space="preserve">GE  </w:instrText>
    </w:r>
    <w:r>
      <w:rPr>
        <w:rStyle w:val="a5"/>
      </w:rPr>
      <w:fldChar w:fldCharType="end"/>
    </w:r>
  </w:p>
  <w:p w:rsidR="008133F8" w:rsidRDefault="00B613E2" w:rsidP="003A5BBE">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3F8" w:rsidRDefault="00B613E2" w:rsidP="003A5BBE">
    <w:pPr>
      <w:pStyle w:val="a3"/>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158704"/>
      <w:docPartObj>
        <w:docPartGallery w:val="Page Numbers (Bottom of Page)"/>
        <w:docPartUnique/>
      </w:docPartObj>
    </w:sdtPr>
    <w:sdtContent>
      <w:p w:rsidR="00CB2C8F" w:rsidRDefault="00CB2C8F">
        <w:pPr>
          <w:pStyle w:val="a3"/>
          <w:jc w:val="right"/>
        </w:pPr>
        <w:fldSimple w:instr=" PAGE   \* MERGEFORMAT ">
          <w:r>
            <w:rPr>
              <w:noProof/>
            </w:rPr>
            <w:t>1</w:t>
          </w:r>
        </w:fldSimple>
      </w:p>
    </w:sdtContent>
  </w:sdt>
  <w:p w:rsidR="00CB2C8F" w:rsidRDefault="00CB2C8F">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13E2" w:rsidRDefault="00B613E2" w:rsidP="00CB2C8F">
      <w:pPr>
        <w:spacing w:after="0" w:line="240" w:lineRule="auto"/>
      </w:pPr>
      <w:r>
        <w:separator/>
      </w:r>
    </w:p>
  </w:footnote>
  <w:footnote w:type="continuationSeparator" w:id="1">
    <w:p w:rsidR="00B613E2" w:rsidRDefault="00B613E2" w:rsidP="00CB2C8F">
      <w:pPr>
        <w:spacing w:after="0" w:line="240" w:lineRule="auto"/>
      </w:pPr>
      <w:r>
        <w:continuationSeparator/>
      </w:r>
    </w:p>
  </w:footnote>
  <w:footnote w:id="2">
    <w:p w:rsidR="00CB2C8F" w:rsidRPr="002445D4" w:rsidRDefault="00CB2C8F" w:rsidP="00CB2C8F">
      <w:pPr>
        <w:autoSpaceDE w:val="0"/>
        <w:autoSpaceDN w:val="0"/>
        <w:adjustRightInd w:val="0"/>
        <w:jc w:val="both"/>
      </w:pPr>
      <w:r w:rsidRPr="002445D4">
        <w:rPr>
          <w:rStyle w:val="a9"/>
        </w:rPr>
        <w:footnoteRef/>
      </w:r>
      <w:r w:rsidRPr="002445D4">
        <w:rPr>
          <w:sz w:val="20"/>
          <w:szCs w:val="20"/>
        </w:rPr>
        <w:t xml:space="preserve"> Письмо Минздравсоцразвития России от 20 сентября 2010 г. № 7666-17 «О методических рекомендациях о порядке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включающих перечень сведений, содержащихся в уведомлениях, вопросы организации проверки этих сведений и порядка регистрации уведомлений» опубликовано в справочных правовых системах Консультант Плюс и ГАРАНТ, а также на официальном сайте Минтруда России по адресу: </w:t>
      </w:r>
      <w:hyperlink r:id="rId1" w:history="1">
        <w:r w:rsidRPr="002445D4">
          <w:rPr>
            <w:rStyle w:val="a6"/>
            <w:sz w:val="20"/>
            <w:szCs w:val="20"/>
          </w:rPr>
          <w:t>http://www.rosmintrud.ru/ministry/programms/gossluzhba/antikorr/1</w:t>
        </w:r>
      </w:hyperlink>
      <w:r>
        <w:rPr>
          <w:sz w:val="20"/>
          <w:szCs w:val="20"/>
        </w:rPr>
        <w:t>.</w:t>
      </w:r>
    </w:p>
  </w:footnote>
  <w:footnote w:id="3">
    <w:p w:rsidR="00CB2C8F" w:rsidRDefault="00CB2C8F" w:rsidP="00CB2C8F">
      <w:pPr>
        <w:pStyle w:val="a7"/>
        <w:jc w:val="both"/>
      </w:pPr>
      <w:r>
        <w:rPr>
          <w:rStyle w:val="a9"/>
        </w:rPr>
        <w:footnoteRef/>
      </w:r>
      <w:r>
        <w:t xml:space="preserve"> </w:t>
      </w:r>
      <w:r w:rsidRPr="005569D5">
        <w:t xml:space="preserve">Текст </w:t>
      </w:r>
      <w:r>
        <w:t>Антикоррупционной х</w:t>
      </w:r>
      <w:r w:rsidRPr="005569D5">
        <w:t>артии и Дорожная карта, описывающ</w:t>
      </w:r>
      <w:r>
        <w:t>ая</w:t>
      </w:r>
      <w:r w:rsidRPr="005569D5">
        <w:t xml:space="preserve"> механизм присоединения к </w:t>
      </w:r>
      <w:r>
        <w:t>хартии</w:t>
      </w:r>
      <w:r w:rsidRPr="005569D5">
        <w:t>,  приведены в приложении 5 к Методическим рекомендациям.</w:t>
      </w:r>
    </w:p>
  </w:footnote>
  <w:footnote w:id="4">
    <w:p w:rsidR="00CB2C8F" w:rsidRDefault="00CB2C8F" w:rsidP="00CB2C8F">
      <w:pPr>
        <w:pStyle w:val="a7"/>
        <w:jc w:val="both"/>
      </w:pPr>
      <w:r>
        <w:rPr>
          <w:rStyle w:val="a9"/>
        </w:rPr>
        <w:footnoteRef/>
      </w:r>
      <w:r>
        <w:t xml:space="preserve"> Подробную информацию о Реестре надежных партнеров можно найти по адресу в сети Интернет: </w:t>
      </w:r>
      <w:hyperlink r:id="rId2" w:history="1">
        <w:r w:rsidRPr="00126EF3">
          <w:rPr>
            <w:rStyle w:val="a6"/>
          </w:rPr>
          <w:t>http://reestrtpprf.ru/</w:t>
        </w:r>
      </w:hyperlink>
      <w: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3F8" w:rsidRPr="00AE6F54" w:rsidRDefault="00B613E2">
    <w:pPr>
      <w:pStyle w:val="aa"/>
      <w:jc w:val="center"/>
    </w:pPr>
    <w:r w:rsidRPr="00AE6F54">
      <w:fldChar w:fldCharType="begin"/>
    </w:r>
    <w:r w:rsidRPr="00AE6F54">
      <w:instrText xml:space="preserve"> PAGE   \* MERGEFORMAT </w:instrText>
    </w:r>
    <w:r w:rsidRPr="00AE6F54">
      <w:fldChar w:fldCharType="separate"/>
    </w:r>
    <w:r w:rsidR="00CB2C8F">
      <w:rPr>
        <w:noProof/>
      </w:rPr>
      <w:t>25</w:t>
    </w:r>
    <w:r w:rsidRPr="00AE6F54">
      <w:fldChar w:fldCharType="end"/>
    </w:r>
  </w:p>
  <w:p w:rsidR="008133F8" w:rsidRDefault="00B613E2">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3F8" w:rsidRPr="003F261F" w:rsidRDefault="00B613E2">
    <w:pPr>
      <w:pStyle w:val="aa"/>
      <w:jc w:val="center"/>
      <w:rPr>
        <w:color w:val="FFFFFF"/>
      </w:rPr>
    </w:pPr>
    <w:r w:rsidRPr="003F261F">
      <w:rPr>
        <w:color w:val="FFFFFF"/>
      </w:rPr>
      <w:fldChar w:fldCharType="begin"/>
    </w:r>
    <w:r w:rsidRPr="003F261F">
      <w:rPr>
        <w:color w:val="FFFFFF"/>
      </w:rPr>
      <w:instrText xml:space="preserve"> PAGE   \* MERGEFORMAT </w:instrText>
    </w:r>
    <w:r w:rsidRPr="003F261F">
      <w:rPr>
        <w:color w:val="FFFFFF"/>
      </w:rPr>
      <w:fldChar w:fldCharType="separate"/>
    </w:r>
    <w:r w:rsidR="00CB2C8F">
      <w:rPr>
        <w:noProof/>
        <w:color w:val="FFFFFF"/>
      </w:rPr>
      <w:t>1</w:t>
    </w:r>
    <w:r w:rsidRPr="003F261F">
      <w:rPr>
        <w:color w:val="FFFFFF"/>
      </w:rPr>
      <w:fldChar w:fldCharType="end"/>
    </w:r>
  </w:p>
  <w:p w:rsidR="008133F8" w:rsidRDefault="00B613E2">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D705C"/>
    <w:multiLevelType w:val="hybridMultilevel"/>
    <w:tmpl w:val="74A6A530"/>
    <w:lvl w:ilvl="0" w:tplc="041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623998"/>
    <w:multiLevelType w:val="hybridMultilevel"/>
    <w:tmpl w:val="5E124DE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nsid w:val="0CC764FF"/>
    <w:multiLevelType w:val="hybridMultilevel"/>
    <w:tmpl w:val="8A0A2E9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nsid w:val="0FD57F4B"/>
    <w:multiLevelType w:val="hybridMultilevel"/>
    <w:tmpl w:val="89B6A79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nsid w:val="13781EAC"/>
    <w:multiLevelType w:val="hybridMultilevel"/>
    <w:tmpl w:val="D216442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18507483"/>
    <w:multiLevelType w:val="hybridMultilevel"/>
    <w:tmpl w:val="2EA0FAA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nsid w:val="1F361C17"/>
    <w:multiLevelType w:val="hybridMultilevel"/>
    <w:tmpl w:val="B00EA36C"/>
    <w:lvl w:ilvl="0" w:tplc="9188759E">
      <w:start w:val="1"/>
      <w:numFmt w:val="upperRoman"/>
      <w:lvlText w:val="%1."/>
      <w:lvlJc w:val="left"/>
      <w:pPr>
        <w:ind w:left="1344" w:hanging="720"/>
      </w:pPr>
      <w:rPr>
        <w:rFonts w:hint="default"/>
      </w:rPr>
    </w:lvl>
    <w:lvl w:ilvl="1" w:tplc="04190019" w:tentative="1">
      <w:start w:val="1"/>
      <w:numFmt w:val="lowerLetter"/>
      <w:lvlText w:val="%2."/>
      <w:lvlJc w:val="left"/>
      <w:pPr>
        <w:ind w:left="1704" w:hanging="360"/>
      </w:pPr>
    </w:lvl>
    <w:lvl w:ilvl="2" w:tplc="0419001B" w:tentative="1">
      <w:start w:val="1"/>
      <w:numFmt w:val="lowerRoman"/>
      <w:lvlText w:val="%3."/>
      <w:lvlJc w:val="right"/>
      <w:pPr>
        <w:ind w:left="2424" w:hanging="180"/>
      </w:pPr>
    </w:lvl>
    <w:lvl w:ilvl="3" w:tplc="0419000F" w:tentative="1">
      <w:start w:val="1"/>
      <w:numFmt w:val="decimal"/>
      <w:lvlText w:val="%4."/>
      <w:lvlJc w:val="left"/>
      <w:pPr>
        <w:ind w:left="3144" w:hanging="360"/>
      </w:pPr>
    </w:lvl>
    <w:lvl w:ilvl="4" w:tplc="04190019" w:tentative="1">
      <w:start w:val="1"/>
      <w:numFmt w:val="lowerLetter"/>
      <w:lvlText w:val="%5."/>
      <w:lvlJc w:val="left"/>
      <w:pPr>
        <w:ind w:left="3864" w:hanging="360"/>
      </w:pPr>
    </w:lvl>
    <w:lvl w:ilvl="5" w:tplc="0419001B" w:tentative="1">
      <w:start w:val="1"/>
      <w:numFmt w:val="lowerRoman"/>
      <w:lvlText w:val="%6."/>
      <w:lvlJc w:val="right"/>
      <w:pPr>
        <w:ind w:left="4584" w:hanging="180"/>
      </w:pPr>
    </w:lvl>
    <w:lvl w:ilvl="6" w:tplc="0419000F" w:tentative="1">
      <w:start w:val="1"/>
      <w:numFmt w:val="decimal"/>
      <w:lvlText w:val="%7."/>
      <w:lvlJc w:val="left"/>
      <w:pPr>
        <w:ind w:left="5304" w:hanging="360"/>
      </w:pPr>
    </w:lvl>
    <w:lvl w:ilvl="7" w:tplc="04190019" w:tentative="1">
      <w:start w:val="1"/>
      <w:numFmt w:val="lowerLetter"/>
      <w:lvlText w:val="%8."/>
      <w:lvlJc w:val="left"/>
      <w:pPr>
        <w:ind w:left="6024" w:hanging="360"/>
      </w:pPr>
    </w:lvl>
    <w:lvl w:ilvl="8" w:tplc="0419001B" w:tentative="1">
      <w:start w:val="1"/>
      <w:numFmt w:val="lowerRoman"/>
      <w:lvlText w:val="%9."/>
      <w:lvlJc w:val="right"/>
      <w:pPr>
        <w:ind w:left="6744" w:hanging="180"/>
      </w:pPr>
    </w:lvl>
  </w:abstractNum>
  <w:abstractNum w:abstractNumId="7">
    <w:nsid w:val="20191711"/>
    <w:multiLevelType w:val="hybridMultilevel"/>
    <w:tmpl w:val="16AE8144"/>
    <w:lvl w:ilvl="0" w:tplc="1D48B450">
      <w:start w:val="1"/>
      <w:numFmt w:val="decimal"/>
      <w:lvlText w:val="%1."/>
      <w:lvlJc w:val="left"/>
      <w:pPr>
        <w:tabs>
          <w:tab w:val="num" w:pos="1080"/>
        </w:tabs>
        <w:ind w:left="108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228174D3"/>
    <w:multiLevelType w:val="hybridMultilevel"/>
    <w:tmpl w:val="492A658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nsid w:val="22C92B49"/>
    <w:multiLevelType w:val="hybridMultilevel"/>
    <w:tmpl w:val="71621A0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nsid w:val="254F05B4"/>
    <w:multiLevelType w:val="hybridMultilevel"/>
    <w:tmpl w:val="06B8352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nsid w:val="2CD47FAA"/>
    <w:multiLevelType w:val="hybridMultilevel"/>
    <w:tmpl w:val="084A72FA"/>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
    <w:nsid w:val="306A0F12"/>
    <w:multiLevelType w:val="hybridMultilevel"/>
    <w:tmpl w:val="C0701EC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nsid w:val="383A3EEF"/>
    <w:multiLevelType w:val="hybridMultilevel"/>
    <w:tmpl w:val="176AB45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nsid w:val="4A8C150B"/>
    <w:multiLevelType w:val="hybridMultilevel"/>
    <w:tmpl w:val="D4C65A3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5">
    <w:nsid w:val="4FB63FBA"/>
    <w:multiLevelType w:val="hybridMultilevel"/>
    <w:tmpl w:val="F27415B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6">
    <w:nsid w:val="5CE461AD"/>
    <w:multiLevelType w:val="hybridMultilevel"/>
    <w:tmpl w:val="C52265A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7">
    <w:nsid w:val="674346BF"/>
    <w:multiLevelType w:val="hybridMultilevel"/>
    <w:tmpl w:val="4B52154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nsid w:val="6FCE03B7"/>
    <w:multiLevelType w:val="hybridMultilevel"/>
    <w:tmpl w:val="80C46D2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nsid w:val="7282384A"/>
    <w:multiLevelType w:val="hybridMultilevel"/>
    <w:tmpl w:val="67F8088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nsid w:val="7E3A3C0D"/>
    <w:multiLevelType w:val="hybridMultilevel"/>
    <w:tmpl w:val="FE10368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17"/>
  </w:num>
  <w:num w:numId="2">
    <w:abstractNumId w:val="16"/>
  </w:num>
  <w:num w:numId="3">
    <w:abstractNumId w:val="7"/>
  </w:num>
  <w:num w:numId="4">
    <w:abstractNumId w:val="18"/>
  </w:num>
  <w:num w:numId="5">
    <w:abstractNumId w:val="4"/>
  </w:num>
  <w:num w:numId="6">
    <w:abstractNumId w:val="5"/>
  </w:num>
  <w:num w:numId="7">
    <w:abstractNumId w:val="2"/>
  </w:num>
  <w:num w:numId="8">
    <w:abstractNumId w:val="14"/>
  </w:num>
  <w:num w:numId="9">
    <w:abstractNumId w:val="12"/>
  </w:num>
  <w:num w:numId="10">
    <w:abstractNumId w:val="19"/>
  </w:num>
  <w:num w:numId="11">
    <w:abstractNumId w:val="1"/>
  </w:num>
  <w:num w:numId="12">
    <w:abstractNumId w:val="20"/>
  </w:num>
  <w:num w:numId="13">
    <w:abstractNumId w:val="0"/>
  </w:num>
  <w:num w:numId="14">
    <w:abstractNumId w:val="13"/>
  </w:num>
  <w:num w:numId="15">
    <w:abstractNumId w:val="3"/>
  </w:num>
  <w:num w:numId="16">
    <w:abstractNumId w:val="8"/>
  </w:num>
  <w:num w:numId="17">
    <w:abstractNumId w:val="10"/>
  </w:num>
  <w:num w:numId="18">
    <w:abstractNumId w:val="9"/>
  </w:num>
  <w:num w:numId="19">
    <w:abstractNumId w:val="15"/>
  </w:num>
  <w:num w:numId="20">
    <w:abstractNumId w:val="11"/>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CB2C8F"/>
    <w:rsid w:val="008623DA"/>
    <w:rsid w:val="00B613E2"/>
    <w:rsid w:val="00CB2C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2C8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CB2C8F"/>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4">
    <w:name w:val="Нижний колонтитул Знак"/>
    <w:basedOn w:val="a0"/>
    <w:link w:val="a3"/>
    <w:uiPriority w:val="99"/>
    <w:rsid w:val="00CB2C8F"/>
    <w:rPr>
      <w:rFonts w:ascii="Times New Roman" w:eastAsia="Times New Roman" w:hAnsi="Times New Roman" w:cs="Times New Roman"/>
      <w:sz w:val="24"/>
      <w:szCs w:val="24"/>
      <w:lang w:eastAsia="ru-RU"/>
    </w:rPr>
  </w:style>
  <w:style w:type="character" w:styleId="a5">
    <w:name w:val="page number"/>
    <w:uiPriority w:val="99"/>
    <w:rsid w:val="00CB2C8F"/>
    <w:rPr>
      <w:rFonts w:cs="Times New Roman"/>
    </w:rPr>
  </w:style>
  <w:style w:type="character" w:styleId="a6">
    <w:name w:val="Hyperlink"/>
    <w:uiPriority w:val="99"/>
    <w:rsid w:val="00CB2C8F"/>
    <w:rPr>
      <w:rFonts w:cs="Times New Roman"/>
      <w:color w:val="0000FF"/>
      <w:u w:val="single"/>
    </w:rPr>
  </w:style>
  <w:style w:type="paragraph" w:styleId="a7">
    <w:name w:val="footnote text"/>
    <w:basedOn w:val="a"/>
    <w:link w:val="a8"/>
    <w:uiPriority w:val="99"/>
    <w:semiHidden/>
    <w:rsid w:val="00CB2C8F"/>
    <w:pPr>
      <w:spacing w:after="0" w:line="240" w:lineRule="auto"/>
    </w:pPr>
    <w:rPr>
      <w:rFonts w:ascii="Times New Roman" w:eastAsia="Times New Roman" w:hAnsi="Times New Roman"/>
      <w:sz w:val="20"/>
      <w:szCs w:val="20"/>
      <w:lang w:eastAsia="ru-RU"/>
    </w:rPr>
  </w:style>
  <w:style w:type="character" w:customStyle="1" w:styleId="a8">
    <w:name w:val="Текст сноски Знак"/>
    <w:basedOn w:val="a0"/>
    <w:link w:val="a7"/>
    <w:uiPriority w:val="99"/>
    <w:semiHidden/>
    <w:rsid w:val="00CB2C8F"/>
    <w:rPr>
      <w:rFonts w:ascii="Times New Roman" w:eastAsia="Times New Roman" w:hAnsi="Times New Roman" w:cs="Times New Roman"/>
      <w:sz w:val="20"/>
      <w:szCs w:val="20"/>
      <w:lang w:eastAsia="ru-RU"/>
    </w:rPr>
  </w:style>
  <w:style w:type="character" w:styleId="a9">
    <w:name w:val="footnote reference"/>
    <w:uiPriority w:val="99"/>
    <w:semiHidden/>
    <w:rsid w:val="00CB2C8F"/>
    <w:rPr>
      <w:rFonts w:cs="Times New Roman"/>
      <w:vertAlign w:val="superscript"/>
    </w:rPr>
  </w:style>
  <w:style w:type="paragraph" w:styleId="aa">
    <w:name w:val="header"/>
    <w:basedOn w:val="a"/>
    <w:link w:val="ab"/>
    <w:uiPriority w:val="99"/>
    <w:unhideWhenUsed/>
    <w:rsid w:val="00CB2C8F"/>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b">
    <w:name w:val="Верхний колонтитул Знак"/>
    <w:basedOn w:val="a0"/>
    <w:link w:val="aa"/>
    <w:uiPriority w:val="99"/>
    <w:rsid w:val="00CB2C8F"/>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reestrtpprf.ru/" TargetMode="External"/><Relationship Id="rId1" Type="http://schemas.openxmlformats.org/officeDocument/2006/relationships/hyperlink" Target="http://www.rosmintrud.ru/ministry/programms/gossluzhba/antikorr/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25</Pages>
  <Words>9340</Words>
  <Characters>53244</Characters>
  <Application>Microsoft Office Word</Application>
  <DocSecurity>0</DocSecurity>
  <Lines>443</Lines>
  <Paragraphs>124</Paragraphs>
  <ScaleCrop>false</ScaleCrop>
  <Company/>
  <LinksUpToDate>false</LinksUpToDate>
  <CharactersWithSpaces>62460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dc:creator>
  <cp:lastModifiedBy>п</cp:lastModifiedBy>
  <cp:revision>1</cp:revision>
  <dcterms:created xsi:type="dcterms:W3CDTF">2017-06-06T10:02:00Z</dcterms:created>
  <dcterms:modified xsi:type="dcterms:W3CDTF">2017-06-06T10:04:00Z</dcterms:modified>
</cp:coreProperties>
</file>